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E07E614" w14:textId="72FD953C" w:rsidR="005C766C" w:rsidRPr="00460882" w:rsidRDefault="00227D05" w:rsidP="00227D05">
      <w:pPr>
        <w:spacing w:after="0" w:line="240" w:lineRule="auto"/>
        <w:jc w:val="center"/>
        <w:rPr>
          <w:rFonts w:cstheme="minorHAnsi"/>
          <w:b/>
          <w:bCs/>
          <w:color w:val="4472C4" w:themeColor="accent1"/>
        </w:rPr>
      </w:pPr>
      <w:r w:rsidRPr="00460882">
        <w:rPr>
          <w:rFonts w:cstheme="minorHAnsi"/>
          <w:b/>
          <w:bCs/>
          <w:color w:val="4472C4" w:themeColor="accent1"/>
        </w:rPr>
        <w:t xml:space="preserve">ANALIZA PRIVIND APLICAREA PRINCIPIULUI DE </w:t>
      </w:r>
      <w:r w:rsidRPr="00460882">
        <w:rPr>
          <w:rFonts w:cstheme="minorHAnsi"/>
          <w:b/>
          <w:bCs/>
          <w:i/>
          <w:iCs/>
          <w:color w:val="4472C4" w:themeColor="accent1"/>
        </w:rPr>
        <w:t>„</w:t>
      </w:r>
      <w:r w:rsidRPr="00460882">
        <w:rPr>
          <w:rFonts w:cstheme="minorHAnsi"/>
          <w:b/>
          <w:bCs/>
          <w:iCs/>
          <w:color w:val="4472C4" w:themeColor="accent1"/>
        </w:rPr>
        <w:t xml:space="preserve">A NU PREJUDICIA ÎN </w:t>
      </w:r>
      <w:r w:rsidRPr="00460882">
        <w:rPr>
          <w:rFonts w:cstheme="minorHAnsi"/>
          <w:b/>
          <w:bCs/>
          <w:color w:val="4472C4" w:themeColor="accent1"/>
        </w:rPr>
        <w:t>MOD SEMNIFICATIV” (DNSH) ÎN CADRUL PROIECTULUI PROPUS LA FINANȚARE</w:t>
      </w:r>
      <w:r w:rsidR="005C766C" w:rsidRPr="00460882">
        <w:rPr>
          <w:rFonts w:cstheme="minorHAnsi"/>
          <w:b/>
          <w:bCs/>
          <w:color w:val="4472C4" w:themeColor="accent1"/>
        </w:rPr>
        <w:t xml:space="preserve"> </w:t>
      </w:r>
      <w:r w:rsidR="002B2DE6" w:rsidRPr="00460882">
        <w:rPr>
          <w:rFonts w:cstheme="minorHAnsi"/>
          <w:b/>
          <w:bCs/>
          <w:color w:val="4472C4" w:themeColor="accent1"/>
        </w:rPr>
        <w:t>PRIN</w:t>
      </w:r>
    </w:p>
    <w:p w14:paraId="54D9CDC3" w14:textId="5B77DF76" w:rsidR="00FF0AC0" w:rsidRPr="00460882" w:rsidRDefault="005C766C" w:rsidP="005C766C">
      <w:pPr>
        <w:spacing w:after="0" w:line="240" w:lineRule="auto"/>
        <w:jc w:val="center"/>
        <w:rPr>
          <w:rFonts w:cstheme="minorHAnsi"/>
          <w:b/>
          <w:bCs/>
          <w:color w:val="4472C4" w:themeColor="accent1"/>
        </w:rPr>
      </w:pPr>
      <w:r w:rsidRPr="00460882">
        <w:rPr>
          <w:rFonts w:cstheme="minorHAnsi"/>
          <w:b/>
          <w:bCs/>
          <w:color w:val="4472C4" w:themeColor="accent1"/>
        </w:rPr>
        <w:t>-</w:t>
      </w:r>
      <w:r w:rsidRPr="00460882">
        <w:t xml:space="preserve"> </w:t>
      </w:r>
      <w:r w:rsidRPr="00460882">
        <w:rPr>
          <w:rFonts w:cstheme="minorHAnsi"/>
          <w:b/>
          <w:bCs/>
          <w:color w:val="4472C4" w:themeColor="accent1"/>
        </w:rPr>
        <w:t>PRIORITATEA 4 -  PROMOVAREA EFICIENȚEI ENERGETICE, A SISTEMELOR ȘI REȚELELOR INTELIGENTE DE ENERGIE ȘI REDUCEREA EMISIILOR</w:t>
      </w:r>
      <w:r w:rsidR="005944FE" w:rsidRPr="00460882">
        <w:rPr>
          <w:rFonts w:cstheme="minorHAnsi"/>
          <w:b/>
          <w:bCs/>
          <w:color w:val="4472C4" w:themeColor="accent1"/>
        </w:rPr>
        <w:t xml:space="preserve"> </w:t>
      </w:r>
      <w:r w:rsidR="005944FE" w:rsidRPr="00AA2B3C">
        <w:rPr>
          <w:rFonts w:cstheme="minorHAnsi"/>
          <w:b/>
          <w:bCs/>
          <w:color w:val="4472C4" w:themeColor="accent1"/>
        </w:rPr>
        <w:t>DE GAZE CU EFECT DE SERĂ</w:t>
      </w:r>
    </w:p>
    <w:p w14:paraId="42B79605" w14:textId="77777777" w:rsidR="005C7769" w:rsidRPr="00460882" w:rsidRDefault="005C7769" w:rsidP="00954E94">
      <w:pPr>
        <w:spacing w:after="0" w:line="240" w:lineRule="auto"/>
        <w:jc w:val="both"/>
        <w:rPr>
          <w:rFonts w:cstheme="minorHAnsi"/>
          <w:b/>
          <w:bCs/>
          <w:color w:val="4472C4" w:themeColor="accent1"/>
        </w:rPr>
      </w:pPr>
    </w:p>
    <w:p w14:paraId="476898C6" w14:textId="77777777" w:rsidR="005B653B" w:rsidRPr="00460882" w:rsidRDefault="005B653B" w:rsidP="00954E94">
      <w:pPr>
        <w:spacing w:after="0" w:line="240" w:lineRule="auto"/>
        <w:jc w:val="both"/>
        <w:rPr>
          <w:rFonts w:cstheme="minorHAnsi"/>
          <w:b/>
          <w:bCs/>
          <w:color w:val="4472C4" w:themeColor="accent1"/>
        </w:rPr>
      </w:pPr>
    </w:p>
    <w:p w14:paraId="5DE52079" w14:textId="77777777" w:rsidR="005330D3" w:rsidRPr="00460882" w:rsidRDefault="005330D3" w:rsidP="0049086F">
      <w:pPr>
        <w:spacing w:after="0" w:line="240" w:lineRule="auto"/>
        <w:jc w:val="both"/>
        <w:rPr>
          <w:rFonts w:eastAsia="Calibri" w:cstheme="minorHAnsi"/>
          <w:b/>
          <w:i/>
          <w:color w:val="FF0000"/>
        </w:rPr>
      </w:pPr>
    </w:p>
    <w:p w14:paraId="64F88499" w14:textId="455B62AB" w:rsidR="0049086F" w:rsidRPr="00460882" w:rsidRDefault="0049086F" w:rsidP="0049086F">
      <w:pPr>
        <w:spacing w:after="0" w:line="240" w:lineRule="auto"/>
        <w:jc w:val="both"/>
        <w:rPr>
          <w:rFonts w:eastAsia="Calibri" w:cstheme="minorHAnsi"/>
          <w:b/>
          <w:i/>
          <w:color w:val="FF0000"/>
        </w:rPr>
      </w:pPr>
      <w:r w:rsidRPr="00460882">
        <w:rPr>
          <w:rFonts w:eastAsia="Calibri" w:cstheme="minorHAnsi"/>
          <w:b/>
          <w:i/>
          <w:color w:val="FF0000"/>
        </w:rPr>
        <w:t xml:space="preserve">A se selecta corespunzător proiectului: </w:t>
      </w:r>
    </w:p>
    <w:p w14:paraId="2D03CA1C" w14:textId="77777777" w:rsidR="0049086F" w:rsidRPr="00460882" w:rsidRDefault="0049086F" w:rsidP="005107CB">
      <w:pPr>
        <w:spacing w:after="0" w:line="240" w:lineRule="auto"/>
        <w:jc w:val="both"/>
        <w:rPr>
          <w:rFonts w:eastAsia="Calibri" w:cstheme="minorHAnsi"/>
          <w:b/>
          <w:bCs/>
          <w:u w:val="single"/>
        </w:rPr>
      </w:pPr>
    </w:p>
    <w:p w14:paraId="11401E2F" w14:textId="77777777" w:rsidR="00FF0AC0" w:rsidRPr="00460882" w:rsidRDefault="00FF0AC0" w:rsidP="005107CB">
      <w:pPr>
        <w:spacing w:after="0" w:line="240" w:lineRule="auto"/>
        <w:jc w:val="both"/>
        <w:rPr>
          <w:rFonts w:eastAsia="Calibri" w:cstheme="minorHAnsi"/>
          <w:b/>
          <w:bCs/>
          <w:u w:val="single"/>
        </w:rPr>
      </w:pPr>
      <w:r w:rsidRPr="00460882">
        <w:rPr>
          <w:rFonts w:eastAsia="Calibri" w:cstheme="minorHAnsi"/>
          <w:b/>
          <w:bCs/>
          <w:u w:val="single"/>
        </w:rPr>
        <w:t>DESCRIEREA PE SCURT A PROIECTULUI</w:t>
      </w:r>
    </w:p>
    <w:p w14:paraId="63D2A18D" w14:textId="2FB6BCC8" w:rsidR="00FF0AC0" w:rsidRPr="00460882" w:rsidRDefault="00FF0AC0" w:rsidP="005107CB">
      <w:pPr>
        <w:spacing w:after="0" w:line="240" w:lineRule="auto"/>
        <w:jc w:val="both"/>
        <w:rPr>
          <w:rFonts w:cstheme="minorHAnsi"/>
          <w:b/>
          <w:bCs/>
        </w:rPr>
      </w:pPr>
    </w:p>
    <w:p w14:paraId="107514E8" w14:textId="6004223C" w:rsidR="00372CD3" w:rsidRPr="00460882" w:rsidRDefault="00EF47E4" w:rsidP="00954E94">
      <w:pPr>
        <w:spacing w:after="0" w:line="240" w:lineRule="auto"/>
        <w:jc w:val="both"/>
        <w:rPr>
          <w:rFonts w:cstheme="minorHAnsi"/>
          <w:b/>
          <w:bCs/>
        </w:rPr>
      </w:pPr>
      <w:r w:rsidRPr="00460882">
        <w:rPr>
          <w:rFonts w:cstheme="minorHAnsi"/>
          <w:b/>
          <w:bCs/>
        </w:rPr>
        <w:t xml:space="preserve">ELEMENTE GENERALE </w:t>
      </w:r>
    </w:p>
    <w:p w14:paraId="51030670" w14:textId="7F5DC6A4" w:rsidR="000B391B" w:rsidRPr="00460882" w:rsidRDefault="00F666D8" w:rsidP="00F666D8">
      <w:pPr>
        <w:spacing w:after="120" w:line="240" w:lineRule="auto"/>
        <w:jc w:val="both"/>
        <w:rPr>
          <w:rFonts w:eastAsia="Calibri" w:cstheme="minorHAnsi"/>
        </w:rPr>
      </w:pPr>
      <w:r w:rsidRPr="00460882">
        <w:rPr>
          <w:rFonts w:eastAsia="Calibri" w:cstheme="minorHAnsi"/>
        </w:rPr>
        <w:t xml:space="preserve">Investițiile vor viza </w:t>
      </w:r>
      <w:r w:rsidR="00F01BF4" w:rsidRPr="00460882">
        <w:rPr>
          <w:rFonts w:eastAsia="Calibri" w:cstheme="minorHAnsi"/>
        </w:rPr>
        <w:t>modernizarea</w:t>
      </w:r>
      <w:r w:rsidR="0084353B" w:rsidRPr="00460882">
        <w:rPr>
          <w:rFonts w:eastAsia="Calibri" w:cstheme="minorHAnsi"/>
        </w:rPr>
        <w:t xml:space="preserve"> și </w:t>
      </w:r>
      <w:r w:rsidR="00F01BF4" w:rsidRPr="00460882">
        <w:rPr>
          <w:rFonts w:eastAsia="Calibri" w:cstheme="minorHAnsi"/>
        </w:rPr>
        <w:t>extinderea rețelelor termice primare şi secundare</w:t>
      </w:r>
      <w:r w:rsidR="0084353B" w:rsidRPr="00460882">
        <w:rPr>
          <w:rFonts w:eastAsia="Calibri" w:cstheme="minorHAnsi"/>
        </w:rPr>
        <w:t>/de transport și distribuție;</w:t>
      </w:r>
      <w:r w:rsidR="00F01BF4" w:rsidRPr="00460882">
        <w:rPr>
          <w:rFonts w:eastAsia="Calibri" w:cstheme="minorHAnsi"/>
        </w:rPr>
        <w:t xml:space="preserve"> </w:t>
      </w:r>
      <w:bookmarkStart w:id="0" w:name="_Hlk150945666"/>
      <w:r w:rsidR="000B391B" w:rsidRPr="00460882">
        <w:rPr>
          <w:rFonts w:eastAsia="Calibri" w:cstheme="minorHAnsi"/>
        </w:rPr>
        <w:t xml:space="preserve">realizarea şi/sau modernizarea capacităţilor de producţie </w:t>
      </w:r>
      <w:bookmarkEnd w:id="0"/>
      <w:r w:rsidR="000B391B" w:rsidRPr="00460882">
        <w:rPr>
          <w:rFonts w:eastAsia="Calibri" w:cstheme="minorHAnsi"/>
        </w:rPr>
        <w:t xml:space="preserve">a energiei </w:t>
      </w:r>
      <w:r w:rsidR="0084353B" w:rsidRPr="00460882">
        <w:rPr>
          <w:rFonts w:eastAsia="Calibri" w:cstheme="minorHAnsi"/>
        </w:rPr>
        <w:t>electrice</w:t>
      </w:r>
      <w:r w:rsidR="000B391B" w:rsidRPr="00460882">
        <w:t xml:space="preserve"> sau </w:t>
      </w:r>
      <w:r w:rsidR="000B391B" w:rsidRPr="00460882">
        <w:rPr>
          <w:rFonts w:eastAsia="Calibri" w:cstheme="minorHAnsi"/>
        </w:rPr>
        <w:t>termice în cogenerare din biomasă și/sau biogas</w:t>
      </w:r>
      <w:r w:rsidR="0084353B" w:rsidRPr="00460882">
        <w:rPr>
          <w:rFonts w:eastAsia="Calibri" w:cstheme="minorHAnsi"/>
        </w:rPr>
        <w:t xml:space="preserve">, realizarea şi/sau modernizarea capacităţilor de producţie a energiei termice din </w:t>
      </w:r>
      <w:r w:rsidR="000B391B" w:rsidRPr="00460882">
        <w:rPr>
          <w:rFonts w:eastAsia="Calibri" w:cstheme="minorHAnsi"/>
        </w:rPr>
        <w:t>energie geotermal</w:t>
      </w:r>
      <w:r w:rsidR="0084353B" w:rsidRPr="00460882">
        <w:rPr>
          <w:rFonts w:eastAsia="Calibri" w:cstheme="minorHAnsi"/>
        </w:rPr>
        <w:t>ă;</w:t>
      </w:r>
      <w:r w:rsidR="000B391B" w:rsidRPr="00460882">
        <w:rPr>
          <w:rFonts w:eastAsia="Calibri" w:cstheme="minorHAnsi"/>
        </w:rPr>
        <w:t xml:space="preserve"> modernizarea</w:t>
      </w:r>
      <w:r w:rsidR="0084353B" w:rsidRPr="00460882">
        <w:rPr>
          <w:rFonts w:eastAsia="Calibri" w:cstheme="minorHAnsi"/>
        </w:rPr>
        <w:t xml:space="preserve"> și </w:t>
      </w:r>
      <w:r w:rsidR="000B391B" w:rsidRPr="00460882">
        <w:rPr>
          <w:rFonts w:eastAsia="Calibri" w:cstheme="minorHAnsi"/>
        </w:rPr>
        <w:t>extinderea reţelelor de distribuţie/</w:t>
      </w:r>
      <w:r w:rsidR="0084353B" w:rsidRPr="00460882">
        <w:rPr>
          <w:rFonts w:eastAsia="Calibri" w:cstheme="minorHAnsi"/>
        </w:rPr>
        <w:t xml:space="preserve">de </w:t>
      </w:r>
      <w:r w:rsidR="000B391B" w:rsidRPr="00460882">
        <w:rPr>
          <w:rFonts w:eastAsia="Calibri" w:cstheme="minorHAnsi"/>
        </w:rPr>
        <w:t>transport energie electrică</w:t>
      </w:r>
      <w:r w:rsidR="000B391B" w:rsidRPr="00460882">
        <w:t xml:space="preserve"> </w:t>
      </w:r>
      <w:r w:rsidR="0084353B" w:rsidRPr="00460882">
        <w:t xml:space="preserve">precum </w:t>
      </w:r>
      <w:r w:rsidR="000B391B" w:rsidRPr="00460882">
        <w:t xml:space="preserve">și </w:t>
      </w:r>
      <w:r w:rsidR="000B391B" w:rsidRPr="00460882">
        <w:rPr>
          <w:rFonts w:eastAsia="Calibri" w:cstheme="minorHAnsi"/>
        </w:rPr>
        <w:t>implementarea sistemelor de contorizare inteligentă și a elementelor de digitalizare.</w:t>
      </w:r>
    </w:p>
    <w:p w14:paraId="6CDBC674" w14:textId="63A16CC6" w:rsidR="00372CD3" w:rsidRPr="00460882" w:rsidRDefault="000B391B" w:rsidP="004100DE">
      <w:pPr>
        <w:spacing w:after="120" w:line="240" w:lineRule="auto"/>
        <w:jc w:val="both"/>
        <w:rPr>
          <w:rFonts w:eastAsia="Calibri" w:cstheme="minorHAnsi"/>
        </w:rPr>
      </w:pPr>
      <w:r w:rsidRPr="00460882">
        <w:rPr>
          <w:rFonts w:eastAsia="Calibri" w:cstheme="minorHAnsi"/>
        </w:rPr>
        <w:t xml:space="preserve">Proiectele contribuie la reducerea emisiilor de GES și creşterea eficienţei energetice în sistemele de distribuție și transport a energiei termice dar și a energiei electrice, la nivel național. De asemenea, prin implementarea acestor investiții se  promovează utilizarea surselor de energie regenerabilă, cu impact semnificativ în realizarea obiectivelor de țară în domeniile energiei și schimbărilor climatice, asumate de România prin  </w:t>
      </w:r>
      <w:r w:rsidR="00C26986" w:rsidRPr="00460882">
        <w:rPr>
          <w:rFonts w:eastAsia="Calibri" w:cstheme="minorHAnsi"/>
        </w:rPr>
        <w:t>Planul Național Integrat în domeniul Energiei și Schimbărilor Climatice 2021-2030 (PNIESC).</w:t>
      </w:r>
    </w:p>
    <w:p w14:paraId="58C1F887" w14:textId="4428F30D" w:rsidR="00E80A45" w:rsidRPr="00460882" w:rsidRDefault="00E80A45" w:rsidP="006F14BB">
      <w:pPr>
        <w:spacing w:after="0" w:line="240" w:lineRule="auto"/>
        <w:jc w:val="both"/>
        <w:rPr>
          <w:rFonts w:eastAsia="Calibri" w:cstheme="minorHAnsi"/>
        </w:rPr>
      </w:pPr>
      <w:r w:rsidRPr="00460882">
        <w:rPr>
          <w:rFonts w:cstheme="minorHAnsi"/>
          <w:bCs/>
        </w:rPr>
        <w:t>Proiectul se încadrează</w:t>
      </w:r>
      <w:r w:rsidR="00417C1E" w:rsidRPr="00460882">
        <w:rPr>
          <w:rFonts w:cstheme="minorHAnsi"/>
          <w:bCs/>
        </w:rPr>
        <w:t xml:space="preserve"> în tipurile de acțiuni</w:t>
      </w:r>
      <w:r w:rsidRPr="00460882">
        <w:rPr>
          <w:rFonts w:cstheme="minorHAnsi"/>
          <w:bCs/>
        </w:rPr>
        <w:t xml:space="preserve"> pentru care s-a facut analiza DNSH în cadrul PDD 2021-2027</w:t>
      </w:r>
      <w:r w:rsidR="00DA1D58" w:rsidRPr="00460882">
        <w:rPr>
          <w:rFonts w:cstheme="minorHAnsi"/>
          <w:bCs/>
        </w:rPr>
        <w:t>, astfel</w:t>
      </w:r>
      <w:r w:rsidRPr="00460882">
        <w:rPr>
          <w:rFonts w:cstheme="minorHAnsi"/>
          <w:bCs/>
        </w:rPr>
        <w:t>:</w:t>
      </w:r>
    </w:p>
    <w:p w14:paraId="74D4860A" w14:textId="075343F3" w:rsidR="00AA2B3C" w:rsidRPr="00460882" w:rsidRDefault="008353F4" w:rsidP="006F14BB">
      <w:pPr>
        <w:spacing w:after="0" w:line="240" w:lineRule="auto"/>
        <w:jc w:val="both"/>
        <w:rPr>
          <w:rFonts w:eastAsia="Calibri" w:cstheme="minorHAnsi"/>
        </w:rPr>
      </w:pPr>
      <w:r w:rsidRPr="00460882">
        <w:rPr>
          <w:rFonts w:eastAsia="Calibri" w:cstheme="minorHAnsi"/>
        </w:rPr>
        <w:t xml:space="preserve">- </w:t>
      </w:r>
      <w:r w:rsidR="00C26986" w:rsidRPr="00460882">
        <w:rPr>
          <w:rFonts w:eastAsia="Calibri" w:cstheme="minorHAnsi"/>
        </w:rPr>
        <w:t xml:space="preserve">Acțiunea 4.3 </w:t>
      </w:r>
      <w:bookmarkStart w:id="1" w:name="_Hlk150334234"/>
      <w:r w:rsidR="00C26986" w:rsidRPr="00460882">
        <w:rPr>
          <w:rFonts w:eastAsia="Calibri" w:cstheme="minorHAnsi"/>
        </w:rPr>
        <w:t>Reducerea emisiilor de GES și creşterea eficienţei energetice în sistemele de distribuție și transport a energiei termice</w:t>
      </w:r>
      <w:bookmarkEnd w:id="1"/>
      <w:r w:rsidR="00417C1E" w:rsidRPr="00460882">
        <w:rPr>
          <w:rFonts w:eastAsia="Calibri" w:cstheme="minorHAnsi"/>
        </w:rPr>
        <w:t>:</w:t>
      </w:r>
      <w:r w:rsidR="006F14BB" w:rsidRPr="00460882">
        <w:rPr>
          <w:rFonts w:eastAsia="Calibri" w:cstheme="minorHAnsi"/>
        </w:rPr>
        <w:t xml:space="preserve"> </w:t>
      </w:r>
      <w:r w:rsidR="006F14BB" w:rsidRPr="00AA2B3C">
        <w:rPr>
          <w:rFonts w:eastAsia="Calibri" w:cstheme="minorHAnsi"/>
        </w:rPr>
        <w:t>proiect</w:t>
      </w:r>
      <w:r w:rsidR="00CE2DD1" w:rsidRPr="00AA2B3C">
        <w:rPr>
          <w:rFonts w:eastAsia="Calibri" w:cstheme="minorHAnsi"/>
        </w:rPr>
        <w:t xml:space="preserve">ul </w:t>
      </w:r>
      <w:r w:rsidRPr="00AA2B3C">
        <w:rPr>
          <w:rFonts w:eastAsia="Calibri" w:cstheme="minorHAnsi"/>
        </w:rPr>
        <w:t>vizează</w:t>
      </w:r>
      <w:r w:rsidR="006F14BB" w:rsidRPr="00AA2B3C">
        <w:rPr>
          <w:rFonts w:eastAsia="Calibri" w:cstheme="minorHAnsi"/>
        </w:rPr>
        <w:t xml:space="preserve">, în principal, </w:t>
      </w:r>
      <w:r w:rsidR="00AA2B3C" w:rsidRPr="00AA2B3C">
        <w:rPr>
          <w:rFonts w:eastAsia="Calibri" w:cstheme="minorHAnsi"/>
        </w:rPr>
        <w:t>investiţii în modernizarea/extinderea reţelelor termice primare şi secundare din sistemele de alimentare cu energie termică, inclusiv a punctelor termice</w:t>
      </w:r>
      <w:r w:rsidR="004100DE" w:rsidRPr="00460882">
        <w:rPr>
          <w:rFonts w:eastAsia="Calibri" w:cstheme="minorHAnsi"/>
        </w:rPr>
        <w:t>;</w:t>
      </w:r>
    </w:p>
    <w:p w14:paraId="1A9B613C" w14:textId="78A39E20" w:rsidR="00AA2B3C" w:rsidRPr="00460882" w:rsidRDefault="008353F4" w:rsidP="00C26986">
      <w:pPr>
        <w:spacing w:after="0" w:line="240" w:lineRule="auto"/>
        <w:jc w:val="both"/>
        <w:rPr>
          <w:rFonts w:eastAsia="Calibri" w:cstheme="minorHAnsi"/>
        </w:rPr>
      </w:pPr>
      <w:r w:rsidRPr="00460882">
        <w:rPr>
          <w:rFonts w:eastAsia="Calibri" w:cstheme="minorHAnsi"/>
        </w:rPr>
        <w:t xml:space="preserve">- </w:t>
      </w:r>
      <w:r w:rsidR="00C26986" w:rsidRPr="00460882">
        <w:rPr>
          <w:rFonts w:eastAsia="Calibri" w:cstheme="minorHAnsi"/>
        </w:rPr>
        <w:t>Acțiunea 4.4 Promovarea utilizării surselor de energie regenerabilă</w:t>
      </w:r>
      <w:r w:rsidR="00417C1E" w:rsidRPr="00460882">
        <w:rPr>
          <w:rFonts w:eastAsia="Calibri" w:cstheme="minorHAnsi"/>
        </w:rPr>
        <w:t>:</w:t>
      </w:r>
      <w:r w:rsidR="00372CD3" w:rsidRPr="00460882">
        <w:rPr>
          <w:rFonts w:eastAsia="Calibri" w:cstheme="minorHAnsi"/>
        </w:rPr>
        <w:t xml:space="preserve"> finanțarea va fi acordată pentru </w:t>
      </w:r>
      <w:r w:rsidR="00AA2B3C">
        <w:rPr>
          <w:rFonts w:eastAsia="Calibri" w:cstheme="minorHAnsi"/>
        </w:rPr>
        <w:t>i</w:t>
      </w:r>
      <w:r w:rsidR="00AA2B3C" w:rsidRPr="00AA2B3C">
        <w:rPr>
          <w:rFonts w:eastAsia="Calibri" w:cstheme="minorHAnsi"/>
        </w:rPr>
        <w:t>nvestiţii în capacităţi noi sau în modernizarea capacităţilor existente de producţie a energiei electrice/termice din biomasă/biogaz/solar şi în capacităţi noi sau în modernizarea capacităţilor de producţie a energiei termice din apă geotermală</w:t>
      </w:r>
      <w:r w:rsidR="004100DE" w:rsidRPr="00460882">
        <w:rPr>
          <w:rFonts w:eastAsia="Calibri" w:cstheme="minorHAnsi"/>
        </w:rPr>
        <w:t>;</w:t>
      </w:r>
    </w:p>
    <w:p w14:paraId="047D5798" w14:textId="1184C764" w:rsidR="00C26986" w:rsidRDefault="00C26986" w:rsidP="00C26986">
      <w:pPr>
        <w:spacing w:after="0" w:line="240" w:lineRule="auto"/>
        <w:jc w:val="both"/>
        <w:rPr>
          <w:rFonts w:eastAsia="Calibri" w:cstheme="minorHAnsi"/>
        </w:rPr>
      </w:pPr>
      <w:r w:rsidRPr="00460882">
        <w:rPr>
          <w:rFonts w:eastAsia="Calibri" w:cstheme="minorHAnsi"/>
        </w:rPr>
        <w:t xml:space="preserve">- </w:t>
      </w:r>
      <w:bookmarkStart w:id="2" w:name="_Hlk150947954"/>
      <w:r w:rsidRPr="00460882">
        <w:rPr>
          <w:rFonts w:eastAsia="Calibri" w:cstheme="minorHAnsi"/>
        </w:rPr>
        <w:t xml:space="preserve">Acțiunea 4.5 </w:t>
      </w:r>
      <w:bookmarkEnd w:id="2"/>
      <w:r w:rsidRPr="00460882">
        <w:rPr>
          <w:rFonts w:eastAsia="Calibri" w:cstheme="minorHAnsi"/>
        </w:rPr>
        <w:t>Sisteme și rețele inteligente de energie</w:t>
      </w:r>
      <w:r w:rsidR="00417C1E" w:rsidRPr="00460882">
        <w:rPr>
          <w:rFonts w:eastAsia="Calibri" w:cstheme="minorHAnsi"/>
        </w:rPr>
        <w:t>:</w:t>
      </w:r>
      <w:r w:rsidRPr="00460882">
        <w:rPr>
          <w:rFonts w:eastAsia="Calibri" w:cstheme="minorHAnsi"/>
        </w:rPr>
        <w:t xml:space="preserve"> </w:t>
      </w:r>
      <w:r w:rsidR="004100DE" w:rsidRPr="00460882">
        <w:rPr>
          <w:rFonts w:eastAsia="Calibri" w:cstheme="minorHAnsi"/>
        </w:rPr>
        <w:t xml:space="preserve">are ca obiectiv principal </w:t>
      </w:r>
      <w:r w:rsidR="007C04EE">
        <w:rPr>
          <w:rFonts w:eastAsia="Calibri" w:cstheme="minorHAnsi"/>
        </w:rPr>
        <w:t>i</w:t>
      </w:r>
      <w:r w:rsidR="007C04EE" w:rsidRPr="007C04EE">
        <w:rPr>
          <w:rFonts w:eastAsia="Calibri" w:cstheme="minorHAnsi"/>
        </w:rPr>
        <w:t>nvestiţii în modernizarea, digitalizarea şi automatizarea reţelelor de energie electrică existente</w:t>
      </w:r>
      <w:r w:rsidR="007C04EE">
        <w:rPr>
          <w:rFonts w:eastAsia="Calibri" w:cstheme="minorHAnsi"/>
        </w:rPr>
        <w:t>, precum și c</w:t>
      </w:r>
      <w:r w:rsidR="007C04EE" w:rsidRPr="007C04EE">
        <w:rPr>
          <w:rFonts w:eastAsia="Calibri" w:cstheme="minorHAnsi"/>
        </w:rPr>
        <w:t>reșterea capacității Sistemului Energetic Național pentru preluarea energiei produse din resurse regenerabile</w:t>
      </w:r>
      <w:r w:rsidR="00790CDB" w:rsidRPr="00460882">
        <w:rPr>
          <w:rFonts w:eastAsia="Calibri" w:cstheme="minorHAnsi"/>
        </w:rPr>
        <w:t>.</w:t>
      </w:r>
    </w:p>
    <w:p w14:paraId="42FBA301" w14:textId="77777777" w:rsidR="00706B51" w:rsidRPr="00460882" w:rsidRDefault="00706B51" w:rsidP="00706B51">
      <w:pPr>
        <w:spacing w:after="0" w:line="240" w:lineRule="auto"/>
        <w:jc w:val="both"/>
        <w:rPr>
          <w:rFonts w:cstheme="minorHAnsi"/>
          <w:bCs/>
          <w:color w:val="002060"/>
        </w:rPr>
      </w:pPr>
      <w:r w:rsidRPr="00460882">
        <w:rPr>
          <w:rFonts w:cstheme="minorHAnsi"/>
          <w:bCs/>
          <w:color w:val="002060"/>
        </w:rPr>
        <w:t>(</w:t>
      </w:r>
      <w:r w:rsidRPr="006E26B9">
        <w:rPr>
          <w:rFonts w:cstheme="minorHAnsi"/>
          <w:bCs/>
          <w:i/>
          <w:iCs/>
          <w:color w:val="002060"/>
        </w:rPr>
        <w:t>se vor prezenta informații specifice proiectului</w:t>
      </w:r>
      <w:r w:rsidRPr="00460882">
        <w:rPr>
          <w:rFonts w:cstheme="minorHAnsi"/>
          <w:bCs/>
          <w:color w:val="002060"/>
        </w:rPr>
        <w:t>)</w:t>
      </w:r>
    </w:p>
    <w:p w14:paraId="33C832A1" w14:textId="77777777" w:rsidR="00954E94" w:rsidRPr="00460882" w:rsidRDefault="00954E94" w:rsidP="00954E94">
      <w:pPr>
        <w:spacing w:after="0" w:line="240" w:lineRule="auto"/>
        <w:jc w:val="both"/>
        <w:rPr>
          <w:rFonts w:eastAsia="Calibri" w:cstheme="minorHAnsi"/>
        </w:rPr>
      </w:pPr>
    </w:p>
    <w:p w14:paraId="4379C865" w14:textId="19A23024" w:rsidR="00CE2DD1" w:rsidRPr="00460882" w:rsidRDefault="00CE2DD1" w:rsidP="00CE2DD1">
      <w:pPr>
        <w:spacing w:after="0" w:line="240" w:lineRule="auto"/>
        <w:jc w:val="both"/>
        <w:rPr>
          <w:rFonts w:cstheme="minorHAnsi"/>
          <w:b/>
          <w:bCs/>
        </w:rPr>
      </w:pPr>
      <w:r w:rsidRPr="00460882">
        <w:rPr>
          <w:rFonts w:cstheme="minorHAnsi"/>
          <w:b/>
          <w:bCs/>
        </w:rPr>
        <w:t>ELEMENTE SPECIFICE</w:t>
      </w:r>
    </w:p>
    <w:p w14:paraId="311E71DD" w14:textId="6B8D0006" w:rsidR="00372CD3" w:rsidRPr="00460882" w:rsidRDefault="002C7968" w:rsidP="00954E94">
      <w:pPr>
        <w:spacing w:after="0" w:line="240" w:lineRule="auto"/>
        <w:jc w:val="both"/>
        <w:rPr>
          <w:rFonts w:eastAsia="Calibri" w:cstheme="minorHAnsi"/>
        </w:rPr>
      </w:pPr>
      <w:r w:rsidRPr="00460882">
        <w:rPr>
          <w:rFonts w:eastAsia="Calibri" w:cstheme="minorHAnsi"/>
        </w:rPr>
        <w:t>P</w:t>
      </w:r>
      <w:r w:rsidR="00372CD3" w:rsidRPr="00460882">
        <w:rPr>
          <w:rFonts w:eastAsia="Calibri" w:cstheme="minorHAnsi"/>
        </w:rPr>
        <w:t>roiectul</w:t>
      </w:r>
      <w:r w:rsidR="005330D3" w:rsidRPr="00460882">
        <w:rPr>
          <w:rFonts w:eastAsia="Calibri" w:cstheme="minorHAnsi"/>
        </w:rPr>
        <w:softHyphen/>
      </w:r>
      <w:r w:rsidR="002B2DE6" w:rsidRPr="00460882">
        <w:rPr>
          <w:rFonts w:eastAsia="Calibri" w:cstheme="minorHAnsi"/>
        </w:rPr>
        <w:t xml:space="preserve"> </w:t>
      </w:r>
      <w:r w:rsidR="00372CD3" w:rsidRPr="00460882">
        <w:rPr>
          <w:rFonts w:eastAsia="Calibri" w:cstheme="minorHAnsi"/>
        </w:rPr>
        <w:t>propune</w:t>
      </w:r>
      <w:r w:rsidR="003413BE" w:rsidRPr="00460882">
        <w:rPr>
          <w:rFonts w:eastAsia="Calibri" w:cstheme="minorHAnsi"/>
        </w:rPr>
        <w:t xml:space="preserve"> </w:t>
      </w:r>
      <w:r w:rsidR="009358C7" w:rsidRPr="00460882">
        <w:rPr>
          <w:rFonts w:eastAsia="Calibri" w:cstheme="minorHAnsi"/>
        </w:rPr>
        <w:t xml:space="preserve">investiții </w:t>
      </w:r>
      <w:r w:rsidR="003413BE" w:rsidRPr="00460882">
        <w:rPr>
          <w:rFonts w:eastAsia="Calibri" w:cstheme="minorHAnsi"/>
        </w:rPr>
        <w:t xml:space="preserve">conform prevederilor </w:t>
      </w:r>
      <w:r w:rsidR="009358C7" w:rsidRPr="00460882">
        <w:rPr>
          <w:rFonts w:eastAsia="Calibri" w:cstheme="minorHAnsi"/>
        </w:rPr>
        <w:t xml:space="preserve">acțiunilor </w:t>
      </w:r>
      <w:r w:rsidR="003413BE" w:rsidRPr="00460882">
        <w:rPr>
          <w:rFonts w:eastAsia="Calibri" w:cstheme="minorHAnsi"/>
        </w:rPr>
        <w:t>PDD</w:t>
      </w:r>
      <w:r w:rsidR="00372CD3" w:rsidRPr="00460882">
        <w:rPr>
          <w:rFonts w:eastAsia="Calibri" w:cstheme="minorHAnsi"/>
        </w:rPr>
        <w:t xml:space="preserve">: </w:t>
      </w:r>
    </w:p>
    <w:p w14:paraId="5044049B" w14:textId="72E02B99" w:rsidR="0049086F" w:rsidRPr="00460882" w:rsidRDefault="009358C7" w:rsidP="006958C6">
      <w:pPr>
        <w:pStyle w:val="ListParagraph"/>
        <w:numPr>
          <w:ilvl w:val="0"/>
          <w:numId w:val="12"/>
        </w:numPr>
        <w:spacing w:before="120" w:after="120" w:line="276" w:lineRule="auto"/>
        <w:jc w:val="both"/>
        <w:rPr>
          <w:rFonts w:cstheme="minorHAnsi"/>
          <w:b/>
          <w:bCs/>
        </w:rPr>
      </w:pPr>
      <w:r w:rsidRPr="00460882">
        <w:rPr>
          <w:rFonts w:cstheme="minorHAnsi"/>
          <w:i/>
          <w:iCs/>
        </w:rPr>
        <w:t>Reducerea emisiilor de GES și creşterea eficienţei energetice în sistemele de distribuție și transport al energiei termice</w:t>
      </w:r>
      <w:r w:rsidR="0049086F" w:rsidRPr="00460882">
        <w:rPr>
          <w:rFonts w:cstheme="minorHAnsi"/>
        </w:rPr>
        <w:t>, respectiv:</w:t>
      </w:r>
    </w:p>
    <w:p w14:paraId="0084836A" w14:textId="2BC59205" w:rsidR="004100DE" w:rsidRPr="00460882" w:rsidRDefault="006958C6" w:rsidP="006958C6">
      <w:pPr>
        <w:pStyle w:val="ListParagraph"/>
        <w:numPr>
          <w:ilvl w:val="0"/>
          <w:numId w:val="13"/>
        </w:numPr>
        <w:spacing w:after="0" w:line="240" w:lineRule="auto"/>
        <w:ind w:left="360"/>
        <w:jc w:val="both"/>
        <w:rPr>
          <w:rFonts w:eastAsia="Calibri" w:cs="Calibri"/>
          <w:bCs/>
        </w:rPr>
      </w:pPr>
      <w:r w:rsidRPr="00460882">
        <w:rPr>
          <w:rFonts w:eastAsia="Calibri" w:cs="Calibri"/>
          <w:bCs/>
        </w:rPr>
        <w:t>m</w:t>
      </w:r>
      <w:r w:rsidR="004100DE" w:rsidRPr="00460882">
        <w:rPr>
          <w:rFonts w:eastAsia="Calibri" w:cs="Calibri"/>
          <w:bCs/>
        </w:rPr>
        <w:t>odernizarea/extinderea rețelelor termice primare şi secundare</w:t>
      </w:r>
      <w:r w:rsidR="002B2DE6" w:rsidRPr="00460882">
        <w:rPr>
          <w:rFonts w:eastAsia="Calibri" w:cs="Calibri"/>
          <w:bCs/>
        </w:rPr>
        <w:t xml:space="preserve"> </w:t>
      </w:r>
      <w:r w:rsidR="004100DE" w:rsidRPr="00460882">
        <w:rPr>
          <w:rFonts w:eastAsia="Calibri" w:cs="Calibri"/>
          <w:bCs/>
        </w:rPr>
        <w:t>(extinderea rețelelor de transport şi distribuție, achiziționarea/modernizarea echipamentelor, implementarea de Sisteme de Management Energetic) care să conducă la reducerea emisiilor de CO2</w:t>
      </w:r>
      <w:r w:rsidRPr="00460882">
        <w:rPr>
          <w:rFonts w:eastAsia="Calibri" w:cs="Calibri"/>
          <w:bCs/>
        </w:rPr>
        <w:t>;</w:t>
      </w:r>
    </w:p>
    <w:p w14:paraId="76B2385F" w14:textId="2621EC9E" w:rsidR="004100DE" w:rsidRPr="00460882" w:rsidRDefault="006958C6" w:rsidP="006958C6">
      <w:pPr>
        <w:pStyle w:val="ListParagraph"/>
        <w:numPr>
          <w:ilvl w:val="0"/>
          <w:numId w:val="13"/>
        </w:numPr>
        <w:spacing w:after="0" w:line="240" w:lineRule="auto"/>
        <w:ind w:left="360"/>
        <w:jc w:val="both"/>
        <w:rPr>
          <w:rFonts w:eastAsia="Calibri" w:cs="Calibri"/>
          <w:bCs/>
        </w:rPr>
      </w:pPr>
      <w:r w:rsidRPr="00460882">
        <w:rPr>
          <w:rFonts w:eastAsia="Calibri" w:cs="Calibri"/>
          <w:bCs/>
        </w:rPr>
        <w:t>o</w:t>
      </w:r>
      <w:r w:rsidR="004100DE" w:rsidRPr="00460882">
        <w:rPr>
          <w:rFonts w:eastAsia="Calibri" w:cs="Calibri"/>
          <w:bCs/>
        </w:rPr>
        <w:t>ptimizarea / reabilitarea / extinderea rețelelor de transport şi distribuție a energiei termice (redimensionarea acestora, implementarea tehnologiilor moderne, finalizarea Sistemului Centralizat de Monitorizare - tip SCADA)</w:t>
      </w:r>
      <w:r w:rsidR="004100DE" w:rsidRPr="00460882">
        <w:rPr>
          <w:rFonts w:eastAsia="Calibri" w:cs="Calibri"/>
        </w:rPr>
        <w:t xml:space="preserve"> </w:t>
      </w:r>
      <w:r w:rsidR="004100DE" w:rsidRPr="00460882">
        <w:rPr>
          <w:rFonts w:eastAsia="Calibri" w:cs="Calibri"/>
          <w:bCs/>
        </w:rPr>
        <w:t>care să conducă la reducerea emisiilor de CO2.</w:t>
      </w:r>
    </w:p>
    <w:p w14:paraId="1B73A9CB" w14:textId="77777777" w:rsidR="004100DE" w:rsidRPr="00460882" w:rsidRDefault="004100DE" w:rsidP="004100DE">
      <w:pPr>
        <w:pStyle w:val="ListParagraph"/>
        <w:spacing w:after="0" w:line="240" w:lineRule="auto"/>
        <w:jc w:val="both"/>
        <w:rPr>
          <w:rFonts w:eastAsia="Calibri" w:cs="Calibri"/>
          <w:bCs/>
        </w:rPr>
      </w:pPr>
    </w:p>
    <w:p w14:paraId="5917BF29" w14:textId="3DD95074" w:rsidR="00372CD3" w:rsidRPr="00460882" w:rsidRDefault="00D2754F" w:rsidP="006958C6">
      <w:pPr>
        <w:pStyle w:val="ListParagraph"/>
        <w:numPr>
          <w:ilvl w:val="0"/>
          <w:numId w:val="12"/>
        </w:numPr>
        <w:spacing w:before="120" w:after="120" w:line="276" w:lineRule="auto"/>
        <w:jc w:val="both"/>
        <w:rPr>
          <w:rFonts w:cstheme="minorHAnsi"/>
        </w:rPr>
      </w:pPr>
      <w:r w:rsidRPr="00460882">
        <w:rPr>
          <w:rFonts w:cstheme="minorHAnsi"/>
          <w:bCs/>
          <w:i/>
          <w:iCs/>
        </w:rPr>
        <w:t>P</w:t>
      </w:r>
      <w:r w:rsidR="004100DE" w:rsidRPr="00460882">
        <w:rPr>
          <w:rFonts w:cstheme="minorHAnsi"/>
          <w:bCs/>
          <w:i/>
          <w:iCs/>
        </w:rPr>
        <w:t>romovarea utilizării surselor de energie regenerabilă</w:t>
      </w:r>
      <w:r w:rsidR="004100DE" w:rsidRPr="00460882">
        <w:rPr>
          <w:rFonts w:cstheme="minorHAnsi"/>
          <w:bCs/>
        </w:rPr>
        <w:t>,</w:t>
      </w:r>
      <w:r w:rsidR="004100DE" w:rsidRPr="00460882">
        <w:rPr>
          <w:rFonts w:cstheme="minorHAnsi"/>
          <w:b/>
        </w:rPr>
        <w:t xml:space="preserve"> </w:t>
      </w:r>
      <w:r w:rsidR="004100DE" w:rsidRPr="00460882">
        <w:rPr>
          <w:rFonts w:cstheme="minorHAnsi"/>
          <w:bCs/>
        </w:rPr>
        <w:t>respectiv:</w:t>
      </w:r>
      <w:r w:rsidR="0049086F" w:rsidRPr="00460882">
        <w:rPr>
          <w:rFonts w:cstheme="minorHAnsi"/>
        </w:rPr>
        <w:t xml:space="preserve"> </w:t>
      </w:r>
    </w:p>
    <w:p w14:paraId="24F5319C" w14:textId="7A33736B" w:rsidR="004100DE" w:rsidRPr="00460882" w:rsidRDefault="006958C6" w:rsidP="006958C6">
      <w:pPr>
        <w:pStyle w:val="ListParagraph"/>
        <w:numPr>
          <w:ilvl w:val="0"/>
          <w:numId w:val="13"/>
        </w:numPr>
        <w:spacing w:after="0" w:line="240" w:lineRule="auto"/>
        <w:ind w:left="360"/>
        <w:jc w:val="both"/>
        <w:rPr>
          <w:rFonts w:eastAsia="Calibri" w:cs="Calibri"/>
          <w:bCs/>
        </w:rPr>
      </w:pPr>
      <w:r w:rsidRPr="00460882">
        <w:rPr>
          <w:rFonts w:eastAsia="Calibri" w:cs="Calibri"/>
          <w:bCs/>
        </w:rPr>
        <w:t>r</w:t>
      </w:r>
      <w:r w:rsidR="004100DE" w:rsidRPr="00460882">
        <w:rPr>
          <w:rFonts w:eastAsia="Calibri" w:cs="Calibri"/>
          <w:bCs/>
        </w:rPr>
        <w:t>ealizarea şi/sau modernizarea capacităţilor de producere energie electrică şi termică în cogenerare de înaltă eficienţă din biomasă şi/sau biogas;</w:t>
      </w:r>
    </w:p>
    <w:p w14:paraId="6D7CE5CA" w14:textId="7CF3D507" w:rsidR="004100DE" w:rsidRPr="00460882" w:rsidRDefault="006958C6" w:rsidP="006958C6">
      <w:pPr>
        <w:pStyle w:val="ListParagraph"/>
        <w:numPr>
          <w:ilvl w:val="0"/>
          <w:numId w:val="13"/>
        </w:numPr>
        <w:spacing w:after="0" w:line="240" w:lineRule="auto"/>
        <w:ind w:left="360"/>
        <w:jc w:val="both"/>
        <w:rPr>
          <w:rFonts w:eastAsia="Calibri" w:cs="Calibri"/>
          <w:bCs/>
        </w:rPr>
      </w:pPr>
      <w:r w:rsidRPr="00460882">
        <w:rPr>
          <w:rFonts w:eastAsia="Calibri" w:cs="Calibri"/>
          <w:bCs/>
        </w:rPr>
        <w:t>r</w:t>
      </w:r>
      <w:r w:rsidR="004100DE" w:rsidRPr="00460882">
        <w:rPr>
          <w:rFonts w:eastAsia="Calibri" w:cs="Calibri"/>
          <w:bCs/>
        </w:rPr>
        <w:t>ealizarea şi/sau modernizarea capacităţilor de producţie a energiei termice din biomasă și/sau biogas;</w:t>
      </w:r>
    </w:p>
    <w:p w14:paraId="6B887875" w14:textId="103AA4A7" w:rsidR="004100DE" w:rsidRPr="00460882" w:rsidRDefault="006958C6" w:rsidP="006958C6">
      <w:pPr>
        <w:pStyle w:val="ListParagraph"/>
        <w:numPr>
          <w:ilvl w:val="0"/>
          <w:numId w:val="13"/>
        </w:numPr>
        <w:spacing w:after="0" w:line="240" w:lineRule="auto"/>
        <w:ind w:left="360"/>
        <w:jc w:val="both"/>
        <w:rPr>
          <w:rFonts w:eastAsia="Calibri" w:cs="Calibri"/>
          <w:bCs/>
        </w:rPr>
      </w:pPr>
      <w:r w:rsidRPr="00460882">
        <w:rPr>
          <w:rFonts w:eastAsia="Calibri" w:cs="Calibri"/>
          <w:bCs/>
        </w:rPr>
        <w:t>r</w:t>
      </w:r>
      <w:r w:rsidR="004100DE" w:rsidRPr="00460882">
        <w:rPr>
          <w:rFonts w:eastAsia="Calibri" w:cs="Calibri"/>
          <w:bCs/>
        </w:rPr>
        <w:t>ealizarea şi/sau modernizarea capacităţilor de producţie a energiei electrice din biomasă și/sau biogas;</w:t>
      </w:r>
    </w:p>
    <w:p w14:paraId="6D8206EE" w14:textId="3017C761" w:rsidR="004100DE" w:rsidRPr="00460882" w:rsidRDefault="006958C6" w:rsidP="006958C6">
      <w:pPr>
        <w:pStyle w:val="ListParagraph"/>
        <w:numPr>
          <w:ilvl w:val="0"/>
          <w:numId w:val="13"/>
        </w:numPr>
        <w:spacing w:after="0" w:line="240" w:lineRule="auto"/>
        <w:ind w:left="360"/>
        <w:jc w:val="both"/>
        <w:rPr>
          <w:rFonts w:eastAsia="Calibri" w:cs="Calibri"/>
          <w:bCs/>
        </w:rPr>
      </w:pPr>
      <w:r w:rsidRPr="00460882">
        <w:rPr>
          <w:rFonts w:eastAsia="Calibri" w:cs="Calibri"/>
          <w:bCs/>
        </w:rPr>
        <w:t>r</w:t>
      </w:r>
      <w:r w:rsidR="004100DE" w:rsidRPr="00460882">
        <w:rPr>
          <w:rFonts w:eastAsia="Calibri" w:cs="Calibri"/>
          <w:bCs/>
        </w:rPr>
        <w:t>ealizarea şi/sau modernizarea capacităţilor de producţie a energiei termice din energie geotermală</w:t>
      </w:r>
      <w:r w:rsidR="008B6287" w:rsidRPr="00460882">
        <w:rPr>
          <w:rFonts w:eastAsia="Calibri" w:cs="Calibri"/>
          <w:bCs/>
        </w:rPr>
        <w:t xml:space="preserve"> precum </w:t>
      </w:r>
      <w:r w:rsidR="008B6287" w:rsidRPr="00286B25">
        <w:rPr>
          <w:rFonts w:eastAsia="Calibri" w:cs="Calibri"/>
          <w:bCs/>
        </w:rPr>
        <w:t>și utilizarea energiei solare</w:t>
      </w:r>
      <w:r w:rsidR="004100DE" w:rsidRPr="00286B25">
        <w:rPr>
          <w:rFonts w:eastAsia="Calibri" w:cs="Calibri"/>
          <w:bCs/>
        </w:rPr>
        <w:t>.</w:t>
      </w:r>
    </w:p>
    <w:p w14:paraId="173B1EE9" w14:textId="77777777" w:rsidR="00996810" w:rsidRPr="00460882" w:rsidRDefault="00996810" w:rsidP="00996810">
      <w:pPr>
        <w:pStyle w:val="ListParagraph"/>
        <w:spacing w:after="0" w:line="240" w:lineRule="auto"/>
        <w:ind w:left="360"/>
        <w:jc w:val="both"/>
        <w:rPr>
          <w:rFonts w:eastAsia="Calibri" w:cs="Calibri"/>
          <w:bCs/>
        </w:rPr>
      </w:pPr>
    </w:p>
    <w:p w14:paraId="056D5690" w14:textId="7E7DCDCC" w:rsidR="0049086F" w:rsidRPr="00460882" w:rsidRDefault="00D2754F" w:rsidP="00996810">
      <w:pPr>
        <w:pStyle w:val="ListParagraph"/>
        <w:numPr>
          <w:ilvl w:val="0"/>
          <w:numId w:val="12"/>
        </w:numPr>
        <w:spacing w:before="120" w:after="120" w:line="276" w:lineRule="auto"/>
        <w:jc w:val="both"/>
        <w:rPr>
          <w:rFonts w:cstheme="minorHAnsi"/>
        </w:rPr>
      </w:pPr>
      <w:r w:rsidRPr="00460882">
        <w:rPr>
          <w:rFonts w:cstheme="minorHAnsi"/>
          <w:i/>
          <w:iCs/>
        </w:rPr>
        <w:t>S</w:t>
      </w:r>
      <w:r w:rsidR="004100DE" w:rsidRPr="00460882">
        <w:rPr>
          <w:rFonts w:cstheme="minorHAnsi"/>
          <w:i/>
          <w:iCs/>
        </w:rPr>
        <w:t>isteme și rețele inteligente de energie</w:t>
      </w:r>
      <w:r w:rsidR="004100DE" w:rsidRPr="00460882">
        <w:rPr>
          <w:rFonts w:cstheme="minorHAnsi"/>
        </w:rPr>
        <w:t>, respectiv:</w:t>
      </w:r>
    </w:p>
    <w:p w14:paraId="4E6518F9" w14:textId="1A27F5C2" w:rsidR="004100DE" w:rsidRPr="00460882" w:rsidRDefault="00996810" w:rsidP="00996810">
      <w:pPr>
        <w:pStyle w:val="ListParagraph"/>
        <w:numPr>
          <w:ilvl w:val="0"/>
          <w:numId w:val="13"/>
        </w:numPr>
        <w:spacing w:after="0" w:line="240" w:lineRule="auto"/>
        <w:ind w:left="360"/>
        <w:jc w:val="both"/>
        <w:rPr>
          <w:rFonts w:eastAsia="Calibri" w:cs="Calibri"/>
          <w:bCs/>
        </w:rPr>
      </w:pPr>
      <w:r w:rsidRPr="00460882">
        <w:rPr>
          <w:rFonts w:eastAsia="Calibri" w:cs="Calibri"/>
          <w:bCs/>
        </w:rPr>
        <w:t>m</w:t>
      </w:r>
      <w:r w:rsidR="004100DE" w:rsidRPr="00460882">
        <w:rPr>
          <w:rFonts w:eastAsia="Calibri" w:cs="Calibri"/>
          <w:bCs/>
        </w:rPr>
        <w:t>odernizarea și extinderea reţelelor de distribuţie energie electrică cu o tensiune nominală de până la 110 kV inclusiv;</w:t>
      </w:r>
    </w:p>
    <w:p w14:paraId="177BFA47" w14:textId="04771DCE" w:rsidR="004100DE" w:rsidRPr="00460882" w:rsidRDefault="00996810" w:rsidP="00996810">
      <w:pPr>
        <w:pStyle w:val="ListParagraph"/>
        <w:numPr>
          <w:ilvl w:val="0"/>
          <w:numId w:val="13"/>
        </w:numPr>
        <w:spacing w:after="0" w:line="240" w:lineRule="auto"/>
        <w:ind w:left="360"/>
        <w:jc w:val="both"/>
        <w:rPr>
          <w:rFonts w:eastAsia="Calibri" w:cs="Calibri"/>
          <w:bCs/>
        </w:rPr>
      </w:pPr>
      <w:r w:rsidRPr="00460882">
        <w:rPr>
          <w:rFonts w:eastAsia="Calibri" w:cs="Calibri"/>
          <w:bCs/>
        </w:rPr>
        <w:t>i</w:t>
      </w:r>
      <w:r w:rsidR="004100DE" w:rsidRPr="00460882">
        <w:rPr>
          <w:rFonts w:eastAsia="Calibri" w:cs="Calibri"/>
          <w:bCs/>
        </w:rPr>
        <w:t>nvestiții în RET (rețeaua electrică de transport), cu tensiunea de linie nominală mai mare de 110 kV;</w:t>
      </w:r>
    </w:p>
    <w:p w14:paraId="77B778AE" w14:textId="1448D5B2" w:rsidR="00644217" w:rsidRPr="00460882" w:rsidRDefault="004100DE" w:rsidP="00394A3E">
      <w:pPr>
        <w:pStyle w:val="ListParagraph"/>
        <w:numPr>
          <w:ilvl w:val="0"/>
          <w:numId w:val="13"/>
        </w:numPr>
        <w:spacing w:after="0" w:line="240" w:lineRule="auto"/>
        <w:ind w:left="360"/>
        <w:jc w:val="both"/>
        <w:rPr>
          <w:rFonts w:eastAsia="Calibri" w:cs="Calibri"/>
          <w:bCs/>
        </w:rPr>
      </w:pPr>
      <w:r w:rsidRPr="00460882">
        <w:rPr>
          <w:rFonts w:eastAsia="Calibri" w:cs="Calibri"/>
          <w:bCs/>
        </w:rPr>
        <w:t>implementarea sistemelor de contorizare inteligentă și a elementelor de digitalizare.</w:t>
      </w:r>
    </w:p>
    <w:p w14:paraId="5A0228B0" w14:textId="77777777" w:rsidR="00706B51" w:rsidRPr="00460882" w:rsidRDefault="00706B51" w:rsidP="00706B51">
      <w:pPr>
        <w:spacing w:after="0" w:line="240" w:lineRule="auto"/>
        <w:jc w:val="both"/>
        <w:rPr>
          <w:rFonts w:cstheme="minorHAnsi"/>
          <w:bCs/>
          <w:color w:val="002060"/>
        </w:rPr>
      </w:pPr>
      <w:r w:rsidRPr="00460882">
        <w:rPr>
          <w:rFonts w:cstheme="minorHAnsi"/>
          <w:bCs/>
          <w:color w:val="002060"/>
        </w:rPr>
        <w:t>(</w:t>
      </w:r>
      <w:r w:rsidRPr="006E26B9">
        <w:rPr>
          <w:rFonts w:cstheme="minorHAnsi"/>
          <w:bCs/>
          <w:i/>
          <w:iCs/>
          <w:color w:val="002060"/>
        </w:rPr>
        <w:t>se vor prezenta informații specifice proiectului</w:t>
      </w:r>
      <w:r w:rsidRPr="00460882">
        <w:rPr>
          <w:rFonts w:cstheme="minorHAnsi"/>
          <w:bCs/>
          <w:color w:val="002060"/>
        </w:rPr>
        <w:t>)</w:t>
      </w:r>
    </w:p>
    <w:p w14:paraId="12B9B47B" w14:textId="77777777" w:rsidR="005B653B" w:rsidRPr="00460882" w:rsidRDefault="005B653B" w:rsidP="00644217">
      <w:pPr>
        <w:pStyle w:val="ListParagraph"/>
        <w:spacing w:after="0" w:line="240" w:lineRule="auto"/>
        <w:ind w:left="360"/>
        <w:jc w:val="both"/>
        <w:rPr>
          <w:rFonts w:eastAsia="Calibri" w:cs="Calibri"/>
          <w:bCs/>
        </w:rPr>
      </w:pPr>
    </w:p>
    <w:p w14:paraId="11A80F04" w14:textId="77777777" w:rsidR="0078063D" w:rsidRPr="00460882" w:rsidRDefault="0078063D" w:rsidP="00954E94">
      <w:pPr>
        <w:spacing w:after="0" w:line="240" w:lineRule="auto"/>
        <w:jc w:val="both"/>
        <w:rPr>
          <w:rFonts w:cstheme="minorHAnsi"/>
          <w:b/>
          <w:bCs/>
        </w:rPr>
      </w:pPr>
    </w:p>
    <w:p w14:paraId="1223123F" w14:textId="2509CC93" w:rsidR="00FF0AC0" w:rsidRPr="00460882" w:rsidRDefault="00FF0AC0" w:rsidP="00954E94">
      <w:pPr>
        <w:shd w:val="clear" w:color="auto" w:fill="BDD6EE" w:themeFill="accent5" w:themeFillTint="66"/>
        <w:spacing w:after="0" w:line="240" w:lineRule="auto"/>
        <w:jc w:val="both"/>
        <w:rPr>
          <w:rFonts w:cstheme="minorHAnsi"/>
          <w:b/>
          <w:bCs/>
          <w:iCs/>
        </w:rPr>
      </w:pPr>
      <w:r w:rsidRPr="00460882">
        <w:rPr>
          <w:rFonts w:cstheme="minorHAnsi"/>
          <w:b/>
          <w:bCs/>
          <w:iCs/>
        </w:rPr>
        <w:t>LIST</w:t>
      </w:r>
      <w:r w:rsidR="00BA69CF" w:rsidRPr="00460882">
        <w:rPr>
          <w:rFonts w:cstheme="minorHAnsi"/>
          <w:b/>
          <w:bCs/>
          <w:iCs/>
        </w:rPr>
        <w:t>A</w:t>
      </w:r>
      <w:r w:rsidRPr="00460882">
        <w:rPr>
          <w:rFonts w:cstheme="minorHAnsi"/>
          <w:b/>
          <w:bCs/>
          <w:iCs/>
        </w:rPr>
        <w:t xml:space="preserve"> DE VERIFICARE</w:t>
      </w:r>
      <w:r w:rsidR="00BA69CF" w:rsidRPr="00460882">
        <w:rPr>
          <w:rFonts w:cstheme="minorHAnsi"/>
          <w:b/>
          <w:bCs/>
          <w:iCs/>
        </w:rPr>
        <w:t xml:space="preserve"> DNSH</w:t>
      </w:r>
    </w:p>
    <w:p w14:paraId="29E1D0AB" w14:textId="77777777" w:rsidR="005107CB" w:rsidRPr="00460882" w:rsidRDefault="005107CB" w:rsidP="00954E94">
      <w:pPr>
        <w:spacing w:after="0" w:line="240" w:lineRule="auto"/>
        <w:jc w:val="both"/>
        <w:rPr>
          <w:rFonts w:cstheme="minorHAnsi"/>
          <w:b/>
          <w:bCs/>
          <w:iCs/>
        </w:rPr>
      </w:pPr>
    </w:p>
    <w:p w14:paraId="1D0BFE80" w14:textId="1523C191" w:rsidR="00197A86" w:rsidRPr="00460882" w:rsidRDefault="00197A86" w:rsidP="00BC414A">
      <w:pPr>
        <w:spacing w:after="0"/>
        <w:jc w:val="both"/>
        <w:rPr>
          <w:rFonts w:cstheme="minorHAnsi"/>
          <w:bCs/>
          <w:iCs/>
        </w:rPr>
      </w:pPr>
      <w:r w:rsidRPr="00460882">
        <w:rPr>
          <w:rFonts w:cstheme="minorHAnsi"/>
          <w:b/>
          <w:iCs/>
        </w:rPr>
        <w:t>Notă</w:t>
      </w:r>
      <w:r w:rsidRPr="00460882">
        <w:rPr>
          <w:rFonts w:cstheme="minorHAnsi"/>
          <w:iCs/>
        </w:rPr>
        <w:t>:</w:t>
      </w:r>
      <w:r w:rsidRPr="00460882">
        <w:rPr>
          <w:rFonts w:cstheme="minorHAnsi"/>
          <w:b/>
          <w:bCs/>
          <w:iCs/>
        </w:rPr>
        <w:t xml:space="preserve"> </w:t>
      </w:r>
      <w:r w:rsidRPr="00460882">
        <w:rPr>
          <w:rFonts w:cstheme="minorHAnsi"/>
          <w:bCs/>
          <w:iCs/>
        </w:rPr>
        <w:t>pentru obiective</w:t>
      </w:r>
      <w:r w:rsidR="0039684C" w:rsidRPr="00460882">
        <w:rPr>
          <w:rFonts w:cstheme="minorHAnsi"/>
          <w:bCs/>
          <w:iCs/>
        </w:rPr>
        <w:t>le</w:t>
      </w:r>
      <w:r w:rsidRPr="00460882">
        <w:rPr>
          <w:rFonts w:cstheme="minorHAnsi"/>
          <w:bCs/>
          <w:iCs/>
        </w:rPr>
        <w:t xml:space="preserve"> de mediu solicitantul va prezenta informațiile aferente conformității proiectului cu principiul DNSH.</w:t>
      </w:r>
      <w:r w:rsidR="0039684C" w:rsidRPr="00460882">
        <w:rPr>
          <w:rFonts w:cstheme="minorHAnsi"/>
          <w:bCs/>
          <w:iCs/>
        </w:rPr>
        <w:t xml:space="preserve"> </w:t>
      </w:r>
      <w:r w:rsidRPr="00460882">
        <w:rPr>
          <w:rFonts w:cstheme="minorHAnsi"/>
          <w:bCs/>
          <w:iCs/>
        </w:rPr>
        <w:t xml:space="preserve">În cazul în care pentru un obiectiv de mediu este bifat NU (nu necesită evaluare de fond) se va justifica cu informații aferente proiectului. În cazul în care pentru un obiectiv de mediu s-a bifat DA (necesită evaluare de fond) se va detalia cu informații specifice proiectului. </w:t>
      </w:r>
    </w:p>
    <w:p w14:paraId="65BBD887" w14:textId="6C6B8301" w:rsidR="00823F28" w:rsidRPr="00460882" w:rsidRDefault="0039684C" w:rsidP="001B05B4">
      <w:pPr>
        <w:spacing w:after="0" w:line="240" w:lineRule="auto"/>
        <w:contextualSpacing/>
        <w:jc w:val="both"/>
        <w:rPr>
          <w:rFonts w:cstheme="minorHAnsi"/>
          <w:bCs/>
          <w:i/>
        </w:rPr>
      </w:pPr>
      <w:r w:rsidRPr="00460882">
        <w:rPr>
          <w:rFonts w:cstheme="minorHAnsi"/>
          <w:bCs/>
          <w:i/>
        </w:rPr>
        <w:t xml:space="preserve">Pentru </w:t>
      </w:r>
      <w:r w:rsidR="00132BCD" w:rsidRPr="00460882">
        <w:rPr>
          <w:rFonts w:cstheme="minorHAnsi"/>
          <w:bCs/>
          <w:i/>
        </w:rPr>
        <w:t xml:space="preserve">probarea </w:t>
      </w:r>
      <w:r w:rsidRPr="00460882">
        <w:rPr>
          <w:rFonts w:cstheme="minorHAnsi"/>
          <w:bCs/>
          <w:i/>
        </w:rPr>
        <w:t>informații</w:t>
      </w:r>
      <w:r w:rsidR="00132BCD" w:rsidRPr="00460882">
        <w:rPr>
          <w:rFonts w:cstheme="minorHAnsi"/>
          <w:bCs/>
          <w:i/>
        </w:rPr>
        <w:t>lor</w:t>
      </w:r>
      <w:r w:rsidRPr="00460882">
        <w:rPr>
          <w:rFonts w:cstheme="minorHAnsi"/>
          <w:bCs/>
          <w:i/>
        </w:rPr>
        <w:t xml:space="preserve"> </w:t>
      </w:r>
      <w:r w:rsidR="00790CDB" w:rsidRPr="00460882">
        <w:rPr>
          <w:rFonts w:cstheme="minorHAnsi"/>
          <w:bCs/>
          <w:i/>
        </w:rPr>
        <w:t xml:space="preserve">specifice </w:t>
      </w:r>
      <w:r w:rsidR="001B05B4" w:rsidRPr="00460882">
        <w:rPr>
          <w:rFonts w:cstheme="minorHAnsi"/>
          <w:bCs/>
          <w:i/>
        </w:rPr>
        <w:t>prin care se demonstrează respectarea obiectiv</w:t>
      </w:r>
      <w:r w:rsidR="00132BCD" w:rsidRPr="00460882">
        <w:rPr>
          <w:rFonts w:cstheme="minorHAnsi"/>
          <w:bCs/>
          <w:i/>
        </w:rPr>
        <w:t>ului</w:t>
      </w:r>
      <w:r w:rsidR="001B05B4" w:rsidRPr="00460882">
        <w:rPr>
          <w:rFonts w:cstheme="minorHAnsi"/>
          <w:bCs/>
          <w:i/>
        </w:rPr>
        <w:t xml:space="preserve"> de mediu</w:t>
      </w:r>
      <w:r w:rsidR="00132BCD" w:rsidRPr="00460882">
        <w:rPr>
          <w:rFonts w:cstheme="minorHAnsi"/>
          <w:bCs/>
          <w:i/>
        </w:rPr>
        <w:t>, se va</w:t>
      </w:r>
      <w:r w:rsidRPr="00460882">
        <w:rPr>
          <w:rFonts w:cstheme="minorHAnsi"/>
          <w:bCs/>
          <w:i/>
        </w:rPr>
        <w:t xml:space="preserve"> menționa</w:t>
      </w:r>
      <w:r w:rsidR="00706B51" w:rsidRPr="00460882">
        <w:rPr>
          <w:rFonts w:cstheme="minorHAnsi"/>
          <w:bCs/>
          <w:i/>
        </w:rPr>
        <w:t>,</w:t>
      </w:r>
      <w:r w:rsidRPr="00460882">
        <w:rPr>
          <w:rFonts w:cstheme="minorHAnsi"/>
          <w:bCs/>
          <w:i/>
        </w:rPr>
        <w:t xml:space="preserve"> </w:t>
      </w:r>
      <w:r w:rsidR="00706B51" w:rsidRPr="00460882">
        <w:rPr>
          <w:rFonts w:cstheme="minorHAnsi"/>
          <w:bCs/>
          <w:i/>
        </w:rPr>
        <w:t xml:space="preserve">după caz, </w:t>
      </w:r>
      <w:r w:rsidRPr="00460882">
        <w:rPr>
          <w:rFonts w:cstheme="minorHAnsi"/>
          <w:bCs/>
          <w:i/>
        </w:rPr>
        <w:t>documentul</w:t>
      </w:r>
      <w:r w:rsidR="00790CDB" w:rsidRPr="00460882">
        <w:rPr>
          <w:rFonts w:cstheme="minorHAnsi"/>
          <w:bCs/>
          <w:i/>
        </w:rPr>
        <w:t xml:space="preserve"> </w:t>
      </w:r>
      <w:r w:rsidR="00706B51" w:rsidRPr="00460882">
        <w:rPr>
          <w:rFonts w:cstheme="minorHAnsi"/>
          <w:bCs/>
          <w:i/>
        </w:rPr>
        <w:t xml:space="preserve">relevant </w:t>
      </w:r>
      <w:r w:rsidR="00132BCD" w:rsidRPr="00460882">
        <w:rPr>
          <w:rFonts w:cstheme="minorHAnsi"/>
          <w:bCs/>
          <w:i/>
        </w:rPr>
        <w:t>sau actul de regleme</w:t>
      </w:r>
      <w:r w:rsidR="00706B51" w:rsidRPr="00460882">
        <w:rPr>
          <w:rFonts w:cstheme="minorHAnsi"/>
          <w:bCs/>
          <w:i/>
        </w:rPr>
        <w:t>n</w:t>
      </w:r>
      <w:r w:rsidR="00132BCD" w:rsidRPr="00460882">
        <w:rPr>
          <w:rFonts w:cstheme="minorHAnsi"/>
          <w:bCs/>
          <w:i/>
        </w:rPr>
        <w:t>tare</w:t>
      </w:r>
      <w:r w:rsidR="00706B51" w:rsidRPr="00460882">
        <w:rPr>
          <w:rFonts w:cstheme="minorHAnsi"/>
          <w:bCs/>
          <w:i/>
        </w:rPr>
        <w:t xml:space="preserve"> (</w:t>
      </w:r>
      <w:r w:rsidR="00132BCD" w:rsidRPr="00460882">
        <w:rPr>
          <w:rFonts w:cstheme="minorHAnsi"/>
          <w:bCs/>
          <w:i/>
        </w:rPr>
        <w:t xml:space="preserve">secțiune și </w:t>
      </w:r>
      <w:r w:rsidRPr="00460882">
        <w:rPr>
          <w:rFonts w:cstheme="minorHAnsi"/>
          <w:bCs/>
          <w:i/>
        </w:rPr>
        <w:t>pagin</w:t>
      </w:r>
      <w:r w:rsidR="00132BCD" w:rsidRPr="00460882">
        <w:rPr>
          <w:rFonts w:cstheme="minorHAnsi"/>
          <w:bCs/>
          <w:i/>
        </w:rPr>
        <w:t>ă</w:t>
      </w:r>
      <w:r w:rsidR="00706B51" w:rsidRPr="00460882">
        <w:rPr>
          <w:rFonts w:cstheme="minorHAnsi"/>
          <w:bCs/>
          <w:i/>
        </w:rPr>
        <w:t>)</w:t>
      </w:r>
      <w:r w:rsidRPr="00460882">
        <w:rPr>
          <w:rFonts w:cstheme="minorHAnsi"/>
          <w:bCs/>
          <w:i/>
        </w:rPr>
        <w:t>.</w:t>
      </w:r>
    </w:p>
    <w:p w14:paraId="24996D7B" w14:textId="40DC35D4" w:rsidR="001B05B4" w:rsidRPr="00460882" w:rsidRDefault="001B05B4" w:rsidP="00FB70F3">
      <w:pPr>
        <w:spacing w:after="0" w:line="240" w:lineRule="auto"/>
        <w:contextualSpacing/>
        <w:jc w:val="both"/>
        <w:rPr>
          <w:rFonts w:cstheme="minorHAnsi"/>
          <w:bCs/>
          <w:i/>
          <w:color w:val="FF0000"/>
        </w:rPr>
      </w:pPr>
    </w:p>
    <w:p w14:paraId="436FD868" w14:textId="77777777" w:rsidR="001B05B4" w:rsidRPr="00460882" w:rsidRDefault="001B05B4" w:rsidP="001B05B4">
      <w:pPr>
        <w:spacing w:after="120" w:line="240" w:lineRule="auto"/>
        <w:contextualSpacing/>
        <w:jc w:val="both"/>
        <w:rPr>
          <w:rFonts w:eastAsia="Calibri" w:cs="Calibri"/>
          <w:b/>
          <w:i/>
        </w:rPr>
      </w:pPr>
    </w:p>
    <w:tbl>
      <w:tblPr>
        <w:tblStyle w:val="TableGrid"/>
        <w:tblW w:w="9355" w:type="dxa"/>
        <w:tblLook w:val="04A0" w:firstRow="1" w:lastRow="0" w:firstColumn="1" w:lastColumn="0" w:noHBand="0" w:noVBand="1"/>
      </w:tblPr>
      <w:tblGrid>
        <w:gridCol w:w="9355"/>
      </w:tblGrid>
      <w:tr w:rsidR="00823F28" w:rsidRPr="00460882" w14:paraId="7A3FAC0B" w14:textId="77777777" w:rsidTr="00706B51">
        <w:tc>
          <w:tcPr>
            <w:tcW w:w="9355" w:type="dxa"/>
            <w:shd w:val="clear" w:color="auto" w:fill="BDD6EE" w:themeFill="accent5" w:themeFillTint="66"/>
          </w:tcPr>
          <w:p w14:paraId="76231CE5" w14:textId="7D29E214" w:rsidR="00823F28" w:rsidRPr="00460882" w:rsidRDefault="00823F28" w:rsidP="00823F28">
            <w:pPr>
              <w:pStyle w:val="Default"/>
              <w:spacing w:after="120"/>
              <w:jc w:val="both"/>
              <w:rPr>
                <w:rFonts w:asciiTheme="minorHAnsi" w:eastAsia="Calibri" w:hAnsiTheme="minorHAnsi" w:cs="Calibri"/>
                <w:b/>
                <w:i/>
                <w:color w:val="auto"/>
                <w:sz w:val="22"/>
                <w:szCs w:val="22"/>
              </w:rPr>
            </w:pPr>
            <w:bookmarkStart w:id="3" w:name="_Hlk150348796"/>
            <w:r w:rsidRPr="00460882">
              <w:rPr>
                <w:rFonts w:asciiTheme="minorHAnsi" w:eastAsia="Calibri" w:hAnsiTheme="minorHAnsi" w:cs="Calibri"/>
                <w:b/>
                <w:i/>
                <w:color w:val="auto"/>
                <w:sz w:val="22"/>
                <w:szCs w:val="22"/>
              </w:rPr>
              <w:t xml:space="preserve">O.S. 2.1 Promovarea eficienței energetice și reducerea emisiilor de gaze cu efect de seră </w:t>
            </w:r>
          </w:p>
          <w:p w14:paraId="696C4929" w14:textId="63B11175" w:rsidR="00141E21" w:rsidRPr="00460882" w:rsidRDefault="00823F28" w:rsidP="00141E21">
            <w:pPr>
              <w:pStyle w:val="Default"/>
              <w:spacing w:after="120"/>
              <w:jc w:val="both"/>
              <w:rPr>
                <w:rFonts w:asciiTheme="minorHAnsi" w:hAnsiTheme="minorHAnsi" w:cstheme="minorHAnsi"/>
                <w:b/>
                <w:bCs/>
                <w:iCs/>
                <w:color w:val="auto"/>
                <w:sz w:val="22"/>
                <w:szCs w:val="22"/>
                <w:u w:val="single"/>
              </w:rPr>
            </w:pPr>
            <w:r w:rsidRPr="00460882">
              <w:rPr>
                <w:rFonts w:asciiTheme="minorHAnsi" w:hAnsiTheme="minorHAnsi" w:cstheme="minorHAnsi"/>
                <w:b/>
                <w:bCs/>
                <w:iCs/>
                <w:color w:val="auto"/>
                <w:sz w:val="22"/>
                <w:szCs w:val="22"/>
                <w:u w:val="single"/>
              </w:rPr>
              <w:t xml:space="preserve">Acțiunea 4.3 - </w:t>
            </w:r>
            <w:r w:rsidR="00141E21" w:rsidRPr="00141E21">
              <w:rPr>
                <w:rFonts w:asciiTheme="minorHAnsi" w:hAnsiTheme="minorHAnsi" w:cstheme="minorHAnsi"/>
                <w:b/>
                <w:bCs/>
                <w:iCs/>
                <w:color w:val="auto"/>
                <w:sz w:val="22"/>
                <w:szCs w:val="22"/>
                <w:u w:val="single"/>
              </w:rPr>
              <w:t>Reducerea emisiilor de GES și creşterea eficienţei energetice în sistemele de distribuție și transport a energiei termice</w:t>
            </w:r>
            <w:r w:rsidR="00141E21" w:rsidRPr="00460882">
              <w:rPr>
                <w:rFonts w:asciiTheme="minorHAnsi" w:hAnsiTheme="minorHAnsi" w:cstheme="minorHAnsi"/>
                <w:b/>
                <w:bCs/>
                <w:iCs/>
                <w:color w:val="auto"/>
                <w:sz w:val="22"/>
                <w:szCs w:val="22"/>
                <w:u w:val="single"/>
              </w:rPr>
              <w:t xml:space="preserve"> </w:t>
            </w:r>
          </w:p>
        </w:tc>
      </w:tr>
      <w:bookmarkEnd w:id="3"/>
    </w:tbl>
    <w:p w14:paraId="7AFF8E00" w14:textId="77777777" w:rsidR="00A748DF" w:rsidRPr="00460882" w:rsidRDefault="00A748DF" w:rsidP="00F666D8">
      <w:pPr>
        <w:spacing w:after="120" w:line="240" w:lineRule="auto"/>
        <w:ind w:left="48"/>
        <w:jc w:val="both"/>
        <w:rPr>
          <w:rFonts w:eastAsia="Calibri" w:cstheme="minorHAnsi"/>
          <w:b/>
          <w:bCs/>
        </w:rPr>
      </w:pPr>
    </w:p>
    <w:p w14:paraId="1F03CCA5" w14:textId="510CDF4A" w:rsidR="0035325C" w:rsidRPr="00460882" w:rsidRDefault="0035325C" w:rsidP="0035325C">
      <w:pPr>
        <w:spacing w:after="120" w:line="240" w:lineRule="auto"/>
        <w:jc w:val="both"/>
        <w:rPr>
          <w:rFonts w:eastAsia="Calibri" w:cstheme="minorHAnsi"/>
          <w:b/>
          <w:bCs/>
        </w:rPr>
      </w:pPr>
      <w:r w:rsidRPr="00460882">
        <w:rPr>
          <w:rFonts w:eastAsia="Calibri" w:cstheme="minorHAnsi"/>
          <w:b/>
          <w:bCs/>
        </w:rPr>
        <w:t>Partea 1</w:t>
      </w:r>
      <w:r w:rsidR="00057233" w:rsidRPr="00460882">
        <w:rPr>
          <w:rFonts w:eastAsia="Calibri" w:cstheme="minorHAnsi"/>
          <w:b/>
          <w:bCs/>
        </w:rPr>
        <w:t xml:space="preserve"> </w:t>
      </w:r>
      <w:r w:rsidRPr="00460882">
        <w:rPr>
          <w:rFonts w:eastAsia="Calibri" w:cstheme="minorHAnsi"/>
          <w:b/>
          <w:bCs/>
        </w:rPr>
        <w:t>- Filtrarea celor 6 obiective de mediu pentru a identifica pe c</w:t>
      </w:r>
      <w:r w:rsidR="00057233" w:rsidRPr="00460882">
        <w:rPr>
          <w:rFonts w:eastAsia="Calibri" w:cstheme="minorHAnsi"/>
          <w:b/>
          <w:bCs/>
        </w:rPr>
        <w:t>e</w:t>
      </w:r>
      <w:r w:rsidRPr="00460882">
        <w:rPr>
          <w:rFonts w:eastAsia="Calibri" w:cstheme="minorHAnsi"/>
          <w:b/>
          <w:bCs/>
        </w:rPr>
        <w:t>le care necesită o evaluare de fond</w:t>
      </w:r>
    </w:p>
    <w:tbl>
      <w:tblPr>
        <w:tblW w:w="9316" w:type="dxa"/>
        <w:tblLayout w:type="fixed"/>
        <w:tblLook w:val="0000" w:firstRow="0" w:lastRow="0" w:firstColumn="0" w:lastColumn="0" w:noHBand="0" w:noVBand="0"/>
      </w:tblPr>
      <w:tblGrid>
        <w:gridCol w:w="2622"/>
        <w:gridCol w:w="490"/>
        <w:gridCol w:w="546"/>
        <w:gridCol w:w="5658"/>
      </w:tblGrid>
      <w:tr w:rsidR="0035325C" w:rsidRPr="00460882" w14:paraId="2F12A22D" w14:textId="77777777" w:rsidTr="00DC4A95">
        <w:trPr>
          <w:trHeight w:val="1334"/>
        </w:trPr>
        <w:tc>
          <w:tcPr>
            <w:tcW w:w="2622" w:type="dxa"/>
            <w:tcBorders>
              <w:top w:val="single" w:sz="8" w:space="0" w:color="000000"/>
              <w:left w:val="single" w:sz="8" w:space="0" w:color="000000"/>
              <w:bottom w:val="single" w:sz="8" w:space="0" w:color="000000"/>
              <w:right w:val="single" w:sz="8" w:space="0" w:color="000000"/>
            </w:tcBorders>
            <w:shd w:val="clear" w:color="auto" w:fill="D5DCE4" w:themeFill="text2" w:themeFillTint="33"/>
            <w:tcMar>
              <w:top w:w="100" w:type="dxa"/>
              <w:left w:w="100" w:type="dxa"/>
              <w:bottom w:w="100" w:type="dxa"/>
              <w:right w:w="100" w:type="dxa"/>
            </w:tcMar>
          </w:tcPr>
          <w:p w14:paraId="6FCEA750" w14:textId="77777777" w:rsidR="0035325C" w:rsidRPr="00460882" w:rsidRDefault="0035325C" w:rsidP="00213EC8">
            <w:pPr>
              <w:spacing w:after="120" w:line="240" w:lineRule="auto"/>
              <w:jc w:val="both"/>
              <w:rPr>
                <w:rFonts w:eastAsia="Times New Roman" w:cstheme="minorHAnsi"/>
              </w:rPr>
            </w:pPr>
            <w:r w:rsidRPr="00460882">
              <w:rPr>
                <w:rFonts w:eastAsia="Arial" w:cstheme="minorHAnsi"/>
                <w:b/>
              </w:rPr>
              <w:t>Indicați care dintre obiectivele de mediu de mai jos necesită o evaluare de fond DNSH a măsurii</w:t>
            </w:r>
          </w:p>
        </w:tc>
        <w:tc>
          <w:tcPr>
            <w:tcW w:w="490" w:type="dxa"/>
            <w:tcBorders>
              <w:top w:val="single" w:sz="8" w:space="0" w:color="000000"/>
              <w:left w:val="single" w:sz="8" w:space="0" w:color="000000"/>
              <w:bottom w:val="single" w:sz="8" w:space="0" w:color="000000"/>
              <w:right w:val="single" w:sz="8" w:space="0" w:color="000000"/>
            </w:tcBorders>
            <w:shd w:val="clear" w:color="auto" w:fill="D5DCE4" w:themeFill="text2" w:themeFillTint="33"/>
            <w:tcMar>
              <w:top w:w="100" w:type="dxa"/>
              <w:left w:w="100" w:type="dxa"/>
              <w:bottom w:w="100" w:type="dxa"/>
              <w:right w:w="100" w:type="dxa"/>
            </w:tcMar>
          </w:tcPr>
          <w:p w14:paraId="65F58BF1" w14:textId="77777777" w:rsidR="0035325C" w:rsidRPr="00460882" w:rsidRDefault="0035325C" w:rsidP="00213EC8">
            <w:pPr>
              <w:spacing w:after="120" w:line="240" w:lineRule="auto"/>
              <w:jc w:val="both"/>
              <w:rPr>
                <w:rFonts w:eastAsia="Times New Roman" w:cstheme="minorHAnsi"/>
              </w:rPr>
            </w:pPr>
            <w:r w:rsidRPr="00460882">
              <w:rPr>
                <w:rFonts w:eastAsia="Arial" w:cstheme="minorHAnsi"/>
                <w:b/>
              </w:rPr>
              <w:t>Da</w:t>
            </w:r>
          </w:p>
        </w:tc>
        <w:tc>
          <w:tcPr>
            <w:tcW w:w="546" w:type="dxa"/>
            <w:tcBorders>
              <w:top w:val="single" w:sz="8" w:space="0" w:color="000000"/>
              <w:left w:val="single" w:sz="8" w:space="0" w:color="000000"/>
              <w:bottom w:val="single" w:sz="8" w:space="0" w:color="000000"/>
              <w:right w:val="single" w:sz="8" w:space="0" w:color="000000"/>
            </w:tcBorders>
            <w:shd w:val="clear" w:color="auto" w:fill="D5DCE4" w:themeFill="text2" w:themeFillTint="33"/>
            <w:tcMar>
              <w:top w:w="100" w:type="dxa"/>
              <w:left w:w="100" w:type="dxa"/>
              <w:bottom w:w="100" w:type="dxa"/>
              <w:right w:w="100" w:type="dxa"/>
            </w:tcMar>
          </w:tcPr>
          <w:p w14:paraId="18067B56" w14:textId="77777777" w:rsidR="0035325C" w:rsidRPr="00460882" w:rsidRDefault="0035325C" w:rsidP="00213EC8">
            <w:pPr>
              <w:spacing w:after="120" w:line="240" w:lineRule="auto"/>
              <w:jc w:val="both"/>
              <w:rPr>
                <w:rFonts w:eastAsia="Arial" w:cstheme="minorHAnsi"/>
              </w:rPr>
            </w:pPr>
            <w:r w:rsidRPr="00460882">
              <w:rPr>
                <w:rFonts w:eastAsia="Arial" w:cstheme="minorHAnsi"/>
                <w:b/>
              </w:rPr>
              <w:t>Nu</w:t>
            </w:r>
          </w:p>
        </w:tc>
        <w:tc>
          <w:tcPr>
            <w:tcW w:w="5658" w:type="dxa"/>
            <w:tcBorders>
              <w:top w:val="single" w:sz="8" w:space="0" w:color="000000"/>
              <w:left w:val="single" w:sz="8" w:space="0" w:color="000000"/>
              <w:bottom w:val="single" w:sz="8" w:space="0" w:color="000000"/>
              <w:right w:val="single" w:sz="8" w:space="0" w:color="000000"/>
            </w:tcBorders>
            <w:shd w:val="clear" w:color="auto" w:fill="D5DCE4" w:themeFill="text2" w:themeFillTint="33"/>
            <w:tcMar>
              <w:top w:w="100" w:type="dxa"/>
              <w:left w:w="100" w:type="dxa"/>
              <w:bottom w:w="100" w:type="dxa"/>
              <w:right w:w="100" w:type="dxa"/>
            </w:tcMar>
          </w:tcPr>
          <w:p w14:paraId="4BB66377" w14:textId="77777777" w:rsidR="0035325C" w:rsidRPr="00460882" w:rsidRDefault="0035325C" w:rsidP="00706B51">
            <w:pPr>
              <w:spacing w:after="120" w:line="240" w:lineRule="auto"/>
              <w:jc w:val="center"/>
              <w:rPr>
                <w:rFonts w:eastAsia="Arial" w:cstheme="minorHAnsi"/>
              </w:rPr>
            </w:pPr>
            <w:r w:rsidRPr="00460882">
              <w:rPr>
                <w:rFonts w:eastAsia="Arial" w:cstheme="minorHAnsi"/>
                <w:b/>
              </w:rPr>
              <w:t>Justificare în cazul selectării răspunsului „Nu”</w:t>
            </w:r>
          </w:p>
        </w:tc>
      </w:tr>
      <w:tr w:rsidR="0035325C" w:rsidRPr="00460882" w14:paraId="4F549E4B" w14:textId="77777777" w:rsidTr="00482E4E">
        <w:trPr>
          <w:trHeight w:val="542"/>
        </w:trPr>
        <w:tc>
          <w:tcPr>
            <w:tcW w:w="262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E458EF" w14:textId="77777777" w:rsidR="0035325C" w:rsidRPr="00460882" w:rsidRDefault="0035325C" w:rsidP="00213EC8">
            <w:pPr>
              <w:spacing w:after="120" w:line="240" w:lineRule="auto"/>
              <w:jc w:val="both"/>
              <w:rPr>
                <w:rFonts w:eastAsia="Times New Roman" w:cstheme="minorHAnsi"/>
              </w:rPr>
            </w:pPr>
            <w:r w:rsidRPr="00460882">
              <w:rPr>
                <w:rFonts w:eastAsia="Arial" w:cstheme="minorHAnsi"/>
              </w:rPr>
              <w:t>Atenuarea schimbărilor climatice</w:t>
            </w:r>
          </w:p>
        </w:tc>
        <w:tc>
          <w:tcPr>
            <w:tcW w:w="49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B34B8B1" w14:textId="77777777" w:rsidR="0035325C" w:rsidRPr="00460882" w:rsidRDefault="0035325C" w:rsidP="00996810">
            <w:pPr>
              <w:spacing w:after="120" w:line="240" w:lineRule="auto"/>
              <w:jc w:val="center"/>
              <w:rPr>
                <w:rFonts w:eastAsia="Times New Roman" w:cstheme="minorHAnsi"/>
              </w:rPr>
            </w:pPr>
            <w:r w:rsidRPr="00460882">
              <w:rPr>
                <w:rFonts w:eastAsia="Times New Roman" w:cstheme="minorHAnsi"/>
              </w:rPr>
              <w:t>x</w:t>
            </w:r>
          </w:p>
        </w:tc>
        <w:tc>
          <w:tcPr>
            <w:tcW w:w="54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09E3F7B" w14:textId="77777777" w:rsidR="0035325C" w:rsidRPr="00460882" w:rsidRDefault="0035325C" w:rsidP="00213EC8">
            <w:pPr>
              <w:spacing w:after="120" w:line="240" w:lineRule="auto"/>
              <w:jc w:val="both"/>
              <w:rPr>
                <w:rFonts w:eastAsia="Times New Roman" w:cstheme="minorHAnsi"/>
              </w:rPr>
            </w:pPr>
          </w:p>
        </w:tc>
        <w:tc>
          <w:tcPr>
            <w:tcW w:w="565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1F64227" w14:textId="77777777" w:rsidR="0035325C" w:rsidRPr="00460882" w:rsidRDefault="0035325C" w:rsidP="00213EC8">
            <w:pPr>
              <w:spacing w:after="120" w:line="240" w:lineRule="auto"/>
              <w:jc w:val="both"/>
              <w:rPr>
                <w:rFonts w:cstheme="minorHAnsi"/>
              </w:rPr>
            </w:pPr>
          </w:p>
        </w:tc>
      </w:tr>
      <w:tr w:rsidR="0035325C" w:rsidRPr="00460882" w14:paraId="03DFAAC3" w14:textId="77777777" w:rsidTr="00213EC8">
        <w:trPr>
          <w:trHeight w:val="324"/>
        </w:trPr>
        <w:tc>
          <w:tcPr>
            <w:tcW w:w="262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C499210" w14:textId="77777777" w:rsidR="0035325C" w:rsidRPr="00460882" w:rsidRDefault="0035325C" w:rsidP="00213EC8">
            <w:pPr>
              <w:spacing w:after="120" w:line="240" w:lineRule="auto"/>
              <w:jc w:val="both"/>
              <w:rPr>
                <w:rFonts w:eastAsia="Arial" w:cstheme="minorHAnsi"/>
              </w:rPr>
            </w:pPr>
            <w:r w:rsidRPr="00460882">
              <w:rPr>
                <w:rFonts w:eastAsia="Arial" w:cstheme="minorHAnsi"/>
              </w:rPr>
              <w:t>Adaptarea la schimbările climatice</w:t>
            </w:r>
          </w:p>
        </w:tc>
        <w:tc>
          <w:tcPr>
            <w:tcW w:w="49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D756274" w14:textId="77777777" w:rsidR="0035325C" w:rsidRPr="00460882" w:rsidRDefault="0035325C" w:rsidP="00996810">
            <w:pPr>
              <w:spacing w:after="120" w:line="240" w:lineRule="auto"/>
              <w:jc w:val="center"/>
              <w:rPr>
                <w:rFonts w:eastAsia="Arial" w:cstheme="minorHAnsi"/>
              </w:rPr>
            </w:pPr>
            <w:r w:rsidRPr="00460882">
              <w:rPr>
                <w:rFonts w:eastAsia="Arial" w:cstheme="minorHAnsi"/>
              </w:rPr>
              <w:t>x</w:t>
            </w:r>
          </w:p>
        </w:tc>
        <w:tc>
          <w:tcPr>
            <w:tcW w:w="54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B4ED2B0" w14:textId="77777777" w:rsidR="0035325C" w:rsidRPr="00460882" w:rsidRDefault="0035325C" w:rsidP="00213EC8">
            <w:pPr>
              <w:spacing w:after="120" w:line="240" w:lineRule="auto"/>
              <w:jc w:val="both"/>
              <w:rPr>
                <w:rFonts w:eastAsia="Arial" w:cstheme="minorHAnsi"/>
              </w:rPr>
            </w:pPr>
          </w:p>
        </w:tc>
        <w:tc>
          <w:tcPr>
            <w:tcW w:w="565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9F5558B" w14:textId="77777777" w:rsidR="0035325C" w:rsidRPr="00460882" w:rsidRDefault="0035325C" w:rsidP="00213EC8">
            <w:pPr>
              <w:spacing w:after="120" w:line="240" w:lineRule="auto"/>
              <w:jc w:val="both"/>
              <w:rPr>
                <w:rFonts w:eastAsia="Arial" w:cstheme="minorHAnsi"/>
              </w:rPr>
            </w:pPr>
          </w:p>
        </w:tc>
      </w:tr>
      <w:tr w:rsidR="0035325C" w:rsidRPr="00460882" w14:paraId="653E7774" w14:textId="77777777" w:rsidTr="00213EC8">
        <w:trPr>
          <w:trHeight w:val="646"/>
        </w:trPr>
        <w:tc>
          <w:tcPr>
            <w:tcW w:w="262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6A6B895" w14:textId="77777777" w:rsidR="0035325C" w:rsidRPr="00460882" w:rsidRDefault="0035325C" w:rsidP="00213EC8">
            <w:pPr>
              <w:spacing w:after="120" w:line="240" w:lineRule="auto"/>
              <w:jc w:val="both"/>
              <w:rPr>
                <w:rFonts w:eastAsia="Arial" w:cstheme="minorHAnsi"/>
              </w:rPr>
            </w:pPr>
            <w:r w:rsidRPr="00460882">
              <w:rPr>
                <w:rFonts w:eastAsia="Arial" w:cstheme="minorHAnsi"/>
              </w:rPr>
              <w:lastRenderedPageBreak/>
              <w:t>Utilizarea durabilă și protejarea resurselor de apă și a celor marine</w:t>
            </w:r>
          </w:p>
        </w:tc>
        <w:tc>
          <w:tcPr>
            <w:tcW w:w="49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503F962" w14:textId="77777777" w:rsidR="0035325C" w:rsidRPr="00460882" w:rsidRDefault="0035325C" w:rsidP="00996810">
            <w:pPr>
              <w:spacing w:after="120" w:line="240" w:lineRule="auto"/>
              <w:jc w:val="center"/>
              <w:rPr>
                <w:rFonts w:eastAsia="Arial" w:cstheme="minorHAnsi"/>
              </w:rPr>
            </w:pPr>
            <w:r w:rsidRPr="00460882">
              <w:rPr>
                <w:rFonts w:eastAsia="Arial" w:cstheme="minorHAnsi"/>
              </w:rPr>
              <w:t>x</w:t>
            </w:r>
          </w:p>
        </w:tc>
        <w:tc>
          <w:tcPr>
            <w:tcW w:w="54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482E27D" w14:textId="77777777" w:rsidR="0035325C" w:rsidRPr="00460882" w:rsidRDefault="0035325C" w:rsidP="00213EC8">
            <w:pPr>
              <w:spacing w:after="120" w:line="240" w:lineRule="auto"/>
              <w:jc w:val="both"/>
              <w:rPr>
                <w:rFonts w:eastAsia="Arial" w:cstheme="minorHAnsi"/>
              </w:rPr>
            </w:pPr>
          </w:p>
        </w:tc>
        <w:tc>
          <w:tcPr>
            <w:tcW w:w="565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C37D6F6" w14:textId="77777777" w:rsidR="0035325C" w:rsidRPr="00460882" w:rsidRDefault="0035325C" w:rsidP="00213EC8">
            <w:pPr>
              <w:spacing w:after="120" w:line="240" w:lineRule="auto"/>
              <w:jc w:val="both"/>
              <w:rPr>
                <w:rFonts w:eastAsia="Arial" w:cstheme="minorHAnsi"/>
              </w:rPr>
            </w:pPr>
          </w:p>
        </w:tc>
      </w:tr>
      <w:tr w:rsidR="0035325C" w:rsidRPr="00460882" w14:paraId="11433A44" w14:textId="77777777" w:rsidTr="00213EC8">
        <w:trPr>
          <w:trHeight w:val="340"/>
        </w:trPr>
        <w:tc>
          <w:tcPr>
            <w:tcW w:w="262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879800C" w14:textId="77777777" w:rsidR="0035325C" w:rsidRPr="00460882" w:rsidRDefault="0035325C" w:rsidP="00213EC8">
            <w:pPr>
              <w:spacing w:after="120" w:line="240" w:lineRule="auto"/>
              <w:jc w:val="both"/>
              <w:rPr>
                <w:rFonts w:eastAsia="Arial" w:cstheme="minorHAnsi"/>
              </w:rPr>
            </w:pPr>
            <w:r w:rsidRPr="00460882">
              <w:rPr>
                <w:rFonts w:eastAsia="Arial" w:cstheme="minorHAnsi"/>
              </w:rPr>
              <w:t>Economia circulară, inclusiv prevenirea și reciclarea deșeurilor</w:t>
            </w:r>
          </w:p>
        </w:tc>
        <w:tc>
          <w:tcPr>
            <w:tcW w:w="49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8321D35" w14:textId="77777777" w:rsidR="0035325C" w:rsidRPr="00460882" w:rsidRDefault="0035325C" w:rsidP="00996810">
            <w:pPr>
              <w:spacing w:after="120" w:line="240" w:lineRule="auto"/>
              <w:jc w:val="center"/>
              <w:rPr>
                <w:rFonts w:eastAsia="Arial" w:cstheme="minorHAnsi"/>
              </w:rPr>
            </w:pPr>
            <w:r w:rsidRPr="00460882">
              <w:rPr>
                <w:rFonts w:eastAsia="Arial" w:cstheme="minorHAnsi"/>
              </w:rPr>
              <w:t>x</w:t>
            </w:r>
          </w:p>
        </w:tc>
        <w:tc>
          <w:tcPr>
            <w:tcW w:w="54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59753B9" w14:textId="77777777" w:rsidR="0035325C" w:rsidRPr="00460882" w:rsidRDefault="0035325C" w:rsidP="00213EC8">
            <w:pPr>
              <w:spacing w:after="120" w:line="240" w:lineRule="auto"/>
              <w:jc w:val="both"/>
              <w:rPr>
                <w:rFonts w:eastAsia="Arial" w:cstheme="minorHAnsi"/>
              </w:rPr>
            </w:pPr>
          </w:p>
        </w:tc>
        <w:tc>
          <w:tcPr>
            <w:tcW w:w="565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9738F09" w14:textId="77777777" w:rsidR="0035325C" w:rsidRPr="00460882" w:rsidRDefault="0035325C" w:rsidP="00213EC8">
            <w:pPr>
              <w:spacing w:after="120" w:line="240" w:lineRule="auto"/>
              <w:jc w:val="both"/>
              <w:rPr>
                <w:rFonts w:eastAsia="Arial" w:cstheme="minorHAnsi"/>
              </w:rPr>
            </w:pPr>
          </w:p>
        </w:tc>
      </w:tr>
      <w:tr w:rsidR="0035325C" w:rsidRPr="00460882" w14:paraId="3EFF1AC2" w14:textId="77777777" w:rsidTr="00213EC8">
        <w:trPr>
          <w:trHeight w:val="396"/>
        </w:trPr>
        <w:tc>
          <w:tcPr>
            <w:tcW w:w="262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B1F0F0E" w14:textId="77777777" w:rsidR="0035325C" w:rsidRPr="00460882" w:rsidRDefault="0035325C" w:rsidP="00213EC8">
            <w:pPr>
              <w:spacing w:after="120" w:line="240" w:lineRule="auto"/>
              <w:jc w:val="both"/>
              <w:rPr>
                <w:rFonts w:eastAsia="Arial" w:cstheme="minorHAnsi"/>
              </w:rPr>
            </w:pPr>
            <w:r w:rsidRPr="00460882">
              <w:rPr>
                <w:rFonts w:eastAsia="Arial" w:cstheme="minorHAnsi"/>
              </w:rPr>
              <w:t>Prevenirea și controlul poluării în aer, apă sau sol </w:t>
            </w:r>
          </w:p>
        </w:tc>
        <w:tc>
          <w:tcPr>
            <w:tcW w:w="49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1916972" w14:textId="77777777" w:rsidR="0035325C" w:rsidRPr="00460882" w:rsidRDefault="0035325C" w:rsidP="00996810">
            <w:pPr>
              <w:spacing w:after="120" w:line="240" w:lineRule="auto"/>
              <w:jc w:val="center"/>
              <w:rPr>
                <w:rFonts w:eastAsia="Arial" w:cstheme="minorHAnsi"/>
              </w:rPr>
            </w:pPr>
            <w:r w:rsidRPr="00460882">
              <w:rPr>
                <w:rFonts w:eastAsia="Arial" w:cstheme="minorHAnsi"/>
              </w:rPr>
              <w:t>x</w:t>
            </w:r>
          </w:p>
        </w:tc>
        <w:tc>
          <w:tcPr>
            <w:tcW w:w="54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28720B1" w14:textId="77777777" w:rsidR="0035325C" w:rsidRPr="00460882" w:rsidRDefault="0035325C" w:rsidP="00213EC8">
            <w:pPr>
              <w:spacing w:after="120" w:line="240" w:lineRule="auto"/>
              <w:jc w:val="both"/>
              <w:rPr>
                <w:rFonts w:eastAsia="Arial" w:cstheme="minorHAnsi"/>
              </w:rPr>
            </w:pPr>
          </w:p>
        </w:tc>
        <w:tc>
          <w:tcPr>
            <w:tcW w:w="565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4FDFDD2" w14:textId="77777777" w:rsidR="0035325C" w:rsidRPr="00460882" w:rsidRDefault="0035325C" w:rsidP="00213EC8">
            <w:pPr>
              <w:spacing w:after="120" w:line="240" w:lineRule="auto"/>
              <w:jc w:val="both"/>
              <w:rPr>
                <w:rFonts w:eastAsia="Arial" w:cstheme="minorHAnsi"/>
              </w:rPr>
            </w:pPr>
          </w:p>
        </w:tc>
      </w:tr>
      <w:tr w:rsidR="0035325C" w:rsidRPr="00460882" w14:paraId="03EF06FA" w14:textId="77777777" w:rsidTr="00213EC8">
        <w:trPr>
          <w:trHeight w:val="320"/>
        </w:trPr>
        <w:tc>
          <w:tcPr>
            <w:tcW w:w="262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BB26A87" w14:textId="77777777" w:rsidR="0035325C" w:rsidRPr="00460882" w:rsidRDefault="0035325C" w:rsidP="00213EC8">
            <w:pPr>
              <w:spacing w:after="120" w:line="240" w:lineRule="auto"/>
              <w:jc w:val="both"/>
              <w:rPr>
                <w:rFonts w:eastAsia="Arial" w:cstheme="minorHAnsi"/>
              </w:rPr>
            </w:pPr>
            <w:r w:rsidRPr="00460882">
              <w:rPr>
                <w:rFonts w:eastAsia="Arial" w:cstheme="minorHAnsi"/>
              </w:rPr>
              <w:t>Protecția și restaurarea biodiversității și a ecosistemelor</w:t>
            </w:r>
          </w:p>
        </w:tc>
        <w:tc>
          <w:tcPr>
            <w:tcW w:w="49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6ADA604" w14:textId="77777777" w:rsidR="0035325C" w:rsidRPr="00460882" w:rsidRDefault="0035325C" w:rsidP="00996810">
            <w:pPr>
              <w:spacing w:after="120" w:line="240" w:lineRule="auto"/>
              <w:jc w:val="center"/>
              <w:rPr>
                <w:rFonts w:eastAsia="Arial" w:cstheme="minorHAnsi"/>
              </w:rPr>
            </w:pPr>
            <w:r w:rsidRPr="00460882">
              <w:rPr>
                <w:rFonts w:eastAsia="Arial" w:cstheme="minorHAnsi"/>
              </w:rPr>
              <w:t>x</w:t>
            </w:r>
          </w:p>
        </w:tc>
        <w:tc>
          <w:tcPr>
            <w:tcW w:w="54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EC6D3A7" w14:textId="77777777" w:rsidR="0035325C" w:rsidRPr="00460882" w:rsidRDefault="0035325C" w:rsidP="00213EC8">
            <w:pPr>
              <w:spacing w:after="120" w:line="240" w:lineRule="auto"/>
              <w:jc w:val="both"/>
              <w:rPr>
                <w:rFonts w:eastAsia="Arial" w:cstheme="minorHAnsi"/>
              </w:rPr>
            </w:pPr>
          </w:p>
        </w:tc>
        <w:tc>
          <w:tcPr>
            <w:tcW w:w="565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CB26C3C" w14:textId="77777777" w:rsidR="0035325C" w:rsidRPr="00460882" w:rsidRDefault="0035325C" w:rsidP="00213EC8">
            <w:pPr>
              <w:spacing w:after="120" w:line="240" w:lineRule="auto"/>
              <w:jc w:val="both"/>
              <w:rPr>
                <w:rFonts w:eastAsia="Arial" w:cstheme="minorHAnsi"/>
              </w:rPr>
            </w:pPr>
          </w:p>
        </w:tc>
      </w:tr>
    </w:tbl>
    <w:p w14:paraId="772B6754" w14:textId="77777777" w:rsidR="0035325C" w:rsidRPr="00460882" w:rsidRDefault="0035325C" w:rsidP="0035325C">
      <w:pPr>
        <w:pStyle w:val="Default"/>
        <w:spacing w:after="120"/>
        <w:jc w:val="both"/>
        <w:rPr>
          <w:rFonts w:asciiTheme="minorHAnsi" w:hAnsiTheme="minorHAnsi" w:cstheme="minorHAnsi"/>
          <w:bCs/>
          <w:color w:val="auto"/>
          <w:sz w:val="22"/>
          <w:szCs w:val="22"/>
        </w:rPr>
      </w:pPr>
    </w:p>
    <w:p w14:paraId="57280384" w14:textId="77777777" w:rsidR="0035325C" w:rsidRPr="00460882" w:rsidRDefault="0035325C" w:rsidP="0035325C">
      <w:pPr>
        <w:spacing w:after="120" w:line="240" w:lineRule="auto"/>
        <w:jc w:val="both"/>
        <w:rPr>
          <w:rFonts w:eastAsia="Arial" w:cstheme="minorHAnsi"/>
          <w:b/>
        </w:rPr>
      </w:pPr>
      <w:r w:rsidRPr="00460882">
        <w:rPr>
          <w:rFonts w:eastAsia="Arial" w:cstheme="minorHAnsi"/>
          <w:b/>
        </w:rPr>
        <w:t>Partea 2 – Evaluarea de fond conform principiului DNSH pentru obiectivele de mediu care o impun</w:t>
      </w:r>
    </w:p>
    <w:tbl>
      <w:tblPr>
        <w:tblW w:w="9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00"/>
        <w:gridCol w:w="567"/>
        <w:gridCol w:w="6888"/>
      </w:tblGrid>
      <w:tr w:rsidR="0035325C" w:rsidRPr="00460882" w14:paraId="560F3EF9" w14:textId="77777777" w:rsidTr="00DC4A95">
        <w:tc>
          <w:tcPr>
            <w:tcW w:w="1900" w:type="dxa"/>
            <w:shd w:val="clear" w:color="auto" w:fill="D5DCE4" w:themeFill="text2" w:themeFillTint="33"/>
            <w:tcMar>
              <w:top w:w="100" w:type="dxa"/>
              <w:left w:w="100" w:type="dxa"/>
              <w:bottom w:w="100" w:type="dxa"/>
              <w:right w:w="100" w:type="dxa"/>
            </w:tcMar>
          </w:tcPr>
          <w:p w14:paraId="351BBE7D" w14:textId="77777777" w:rsidR="0035325C" w:rsidRPr="00460882" w:rsidRDefault="0035325C" w:rsidP="0085416B">
            <w:pPr>
              <w:spacing w:after="120" w:line="240" w:lineRule="auto"/>
              <w:ind w:hanging="2"/>
              <w:jc w:val="center"/>
              <w:rPr>
                <w:rFonts w:eastAsia="Times New Roman" w:cstheme="minorHAnsi"/>
              </w:rPr>
            </w:pPr>
            <w:r w:rsidRPr="00460882">
              <w:rPr>
                <w:rFonts w:eastAsia="Arial" w:cstheme="minorHAnsi"/>
                <w:b/>
              </w:rPr>
              <w:t>Întrebări</w:t>
            </w:r>
          </w:p>
        </w:tc>
        <w:tc>
          <w:tcPr>
            <w:tcW w:w="567" w:type="dxa"/>
            <w:shd w:val="clear" w:color="auto" w:fill="D5DCE4" w:themeFill="text2" w:themeFillTint="33"/>
            <w:tcMar>
              <w:top w:w="100" w:type="dxa"/>
              <w:left w:w="100" w:type="dxa"/>
              <w:bottom w:w="100" w:type="dxa"/>
              <w:right w:w="100" w:type="dxa"/>
            </w:tcMar>
          </w:tcPr>
          <w:p w14:paraId="04678B98" w14:textId="77777777" w:rsidR="0035325C" w:rsidRPr="00460882" w:rsidRDefault="0035325C" w:rsidP="00686E40">
            <w:pPr>
              <w:spacing w:after="120" w:line="240" w:lineRule="auto"/>
              <w:ind w:hanging="2"/>
              <w:rPr>
                <w:rFonts w:eastAsia="Times New Roman" w:cstheme="minorHAnsi"/>
              </w:rPr>
            </w:pPr>
            <w:r w:rsidRPr="00460882">
              <w:rPr>
                <w:rFonts w:eastAsia="Arial" w:cstheme="minorHAnsi"/>
                <w:b/>
              </w:rPr>
              <w:t>Nu</w:t>
            </w:r>
          </w:p>
        </w:tc>
        <w:tc>
          <w:tcPr>
            <w:tcW w:w="6888" w:type="dxa"/>
            <w:shd w:val="clear" w:color="auto" w:fill="D5DCE4" w:themeFill="text2" w:themeFillTint="33"/>
            <w:tcMar>
              <w:top w:w="100" w:type="dxa"/>
              <w:left w:w="100" w:type="dxa"/>
              <w:bottom w:w="100" w:type="dxa"/>
              <w:right w:w="100" w:type="dxa"/>
            </w:tcMar>
          </w:tcPr>
          <w:p w14:paraId="4EA81FCD" w14:textId="77777777" w:rsidR="0035325C" w:rsidRPr="00460882" w:rsidRDefault="0035325C" w:rsidP="00706B51">
            <w:pPr>
              <w:spacing w:after="0" w:line="240" w:lineRule="auto"/>
              <w:ind w:hanging="2"/>
              <w:jc w:val="center"/>
              <w:rPr>
                <w:rFonts w:eastAsia="Arial" w:cstheme="minorHAnsi"/>
                <w:b/>
              </w:rPr>
            </w:pPr>
            <w:r w:rsidRPr="00460882">
              <w:rPr>
                <w:rFonts w:eastAsia="Arial" w:cstheme="minorHAnsi"/>
                <w:b/>
              </w:rPr>
              <w:t>Justificare de fond</w:t>
            </w:r>
          </w:p>
          <w:p w14:paraId="1362F2F4" w14:textId="5F845279" w:rsidR="0085416B" w:rsidRPr="00460882" w:rsidRDefault="0085416B" w:rsidP="00686E40">
            <w:pPr>
              <w:spacing w:after="0" w:line="240" w:lineRule="auto"/>
              <w:ind w:hanging="2"/>
              <w:rPr>
                <w:rFonts w:eastAsia="Times New Roman" w:cstheme="minorHAnsi"/>
              </w:rPr>
            </w:pPr>
          </w:p>
        </w:tc>
      </w:tr>
      <w:tr w:rsidR="0035325C" w:rsidRPr="00460882" w14:paraId="64194C22" w14:textId="77777777" w:rsidTr="009F686A">
        <w:tc>
          <w:tcPr>
            <w:tcW w:w="1900" w:type="dxa"/>
            <w:shd w:val="clear" w:color="auto" w:fill="auto"/>
            <w:tcMar>
              <w:top w:w="100" w:type="dxa"/>
              <w:left w:w="100" w:type="dxa"/>
              <w:bottom w:w="100" w:type="dxa"/>
              <w:right w:w="100" w:type="dxa"/>
            </w:tcMar>
          </w:tcPr>
          <w:p w14:paraId="21EFC979" w14:textId="431B7783" w:rsidR="0035325C" w:rsidRPr="00460882" w:rsidRDefault="0035325C" w:rsidP="00213EC8">
            <w:pPr>
              <w:spacing w:after="120" w:line="240" w:lineRule="auto"/>
              <w:ind w:hanging="2"/>
              <w:jc w:val="both"/>
              <w:rPr>
                <w:rFonts w:eastAsia="Arial" w:cstheme="minorHAnsi"/>
              </w:rPr>
            </w:pPr>
            <w:r w:rsidRPr="00460882">
              <w:rPr>
                <w:rFonts w:eastAsia="Arial" w:cstheme="minorHAnsi"/>
              </w:rPr>
              <w:t>Atenuarea schimbărilor climatice:</w:t>
            </w:r>
            <w:r w:rsidR="0085416B" w:rsidRPr="00460882">
              <w:rPr>
                <w:rFonts w:eastAsia="Arial" w:cstheme="minorHAnsi"/>
              </w:rPr>
              <w:t xml:space="preserve"> </w:t>
            </w:r>
          </w:p>
          <w:p w14:paraId="0710F9D5" w14:textId="77777777" w:rsidR="0035325C" w:rsidRPr="00460882" w:rsidRDefault="0035325C" w:rsidP="00FE3A6F">
            <w:pPr>
              <w:pStyle w:val="ListParagraph"/>
              <w:numPr>
                <w:ilvl w:val="0"/>
                <w:numId w:val="2"/>
              </w:numPr>
              <w:spacing w:after="120" w:line="240" w:lineRule="auto"/>
              <w:ind w:left="0"/>
              <w:rPr>
                <w:rFonts w:eastAsia="Arial" w:cstheme="minorHAnsi"/>
                <w:i/>
              </w:rPr>
            </w:pPr>
            <w:r w:rsidRPr="00460882">
              <w:rPr>
                <w:rFonts w:eastAsia="Arial" w:cstheme="minorHAnsi"/>
                <w:i/>
              </w:rPr>
              <w:t>- Se așteaptă ca măsura să conducă la emisii semnificative de GES?</w:t>
            </w:r>
          </w:p>
        </w:tc>
        <w:tc>
          <w:tcPr>
            <w:tcW w:w="567" w:type="dxa"/>
            <w:shd w:val="clear" w:color="auto" w:fill="auto"/>
            <w:tcMar>
              <w:top w:w="100" w:type="dxa"/>
              <w:left w:w="100" w:type="dxa"/>
              <w:bottom w:w="100" w:type="dxa"/>
              <w:right w:w="100" w:type="dxa"/>
            </w:tcMar>
          </w:tcPr>
          <w:p w14:paraId="314D0FCF" w14:textId="77777777" w:rsidR="0035325C" w:rsidRPr="00460882" w:rsidRDefault="0035325C" w:rsidP="00996810">
            <w:pPr>
              <w:spacing w:after="120" w:line="240" w:lineRule="auto"/>
              <w:ind w:hanging="2"/>
              <w:jc w:val="center"/>
              <w:rPr>
                <w:rFonts w:eastAsia="Arial" w:cstheme="minorHAnsi"/>
              </w:rPr>
            </w:pPr>
            <w:r w:rsidRPr="00460882">
              <w:rPr>
                <w:rFonts w:eastAsia="Arial" w:cstheme="minorHAnsi"/>
              </w:rPr>
              <w:t>x</w:t>
            </w:r>
          </w:p>
        </w:tc>
        <w:tc>
          <w:tcPr>
            <w:tcW w:w="6888" w:type="dxa"/>
            <w:shd w:val="clear" w:color="auto" w:fill="auto"/>
            <w:tcMar>
              <w:top w:w="100" w:type="dxa"/>
              <w:left w:w="100" w:type="dxa"/>
              <w:bottom w:w="100" w:type="dxa"/>
              <w:right w:w="100" w:type="dxa"/>
            </w:tcMar>
          </w:tcPr>
          <w:p w14:paraId="2F11ACA8" w14:textId="13231AE1" w:rsidR="0035325C" w:rsidRPr="00A22E26" w:rsidRDefault="0085416B" w:rsidP="002B2DE6">
            <w:pPr>
              <w:jc w:val="both"/>
              <w:rPr>
                <w:rFonts w:eastAsia="Calibri" w:cs="Times New Roman"/>
              </w:rPr>
            </w:pPr>
            <w:r w:rsidRPr="00A22E26">
              <w:rPr>
                <w:rFonts w:eastAsia="Calibri" w:cs="Times New Roman"/>
              </w:rPr>
              <w:t>În  Strategia Națională</w:t>
            </w:r>
            <w:r w:rsidR="0035325C" w:rsidRPr="00A22E26">
              <w:rPr>
                <w:rFonts w:eastAsia="Calibri" w:cs="Times New Roman"/>
              </w:rPr>
              <w:t xml:space="preserve"> privind Schimbările Climatice, din punctul de vedere al sistemelor de încălzire urban</w:t>
            </w:r>
            <w:r w:rsidRPr="00A22E26">
              <w:rPr>
                <w:rFonts w:eastAsia="Calibri" w:cs="Times New Roman"/>
              </w:rPr>
              <w:t>ă</w:t>
            </w:r>
            <w:r w:rsidR="0035325C" w:rsidRPr="00A22E26">
              <w:rPr>
                <w:rFonts w:eastAsia="Calibri" w:cs="Times New Roman"/>
              </w:rPr>
              <w:t>/SACET, m</w:t>
            </w:r>
            <w:r w:rsidRPr="00A22E26">
              <w:rPr>
                <w:rFonts w:eastAsia="Calibri" w:cs="Times New Roman"/>
              </w:rPr>
              <w:t>ă</w:t>
            </w:r>
            <w:r w:rsidR="0035325C" w:rsidRPr="00A22E26">
              <w:rPr>
                <w:rFonts w:eastAsia="Calibri" w:cs="Times New Roman"/>
              </w:rPr>
              <w:t xml:space="preserve">surile de reducere a impactului asupra mediului constau </w:t>
            </w:r>
            <w:r w:rsidRPr="00A22E26">
              <w:rPr>
                <w:rFonts w:eastAsia="Calibri" w:cs="Times New Roman"/>
              </w:rPr>
              <w:t>î</w:t>
            </w:r>
            <w:r w:rsidR="0035325C" w:rsidRPr="00A22E26">
              <w:rPr>
                <w:rFonts w:eastAsia="Calibri" w:cs="Times New Roman"/>
              </w:rPr>
              <w:t>n conformarea la Directivele UE privind reducerea emisiilor provenite din instalații mari  de ardere, respectiv utilizarea rațională a resurselor energetice neregenerabile, prin consumul acestora în surse de producere a energiei cu eficiență/randament crescut, coroborat cu pierderi reduse in rețelele de transport si distribuție a căldurii. Rezultatele preconizate sunt cantități reduse de emisii de gaze si alți poluanți, deci un impact redus asupra mediului.</w:t>
            </w:r>
          </w:p>
          <w:p w14:paraId="3964628B" w14:textId="4AD2C7E6" w:rsidR="0035325C" w:rsidRPr="00A22E26" w:rsidRDefault="00E053F3" w:rsidP="008E5534">
            <w:pPr>
              <w:ind w:left="48"/>
              <w:jc w:val="both"/>
              <w:rPr>
                <w:rFonts w:eastAsia="Calibri" w:cs="Times New Roman"/>
                <w:bCs/>
              </w:rPr>
            </w:pPr>
            <w:r w:rsidRPr="00A22E26">
              <w:rPr>
                <w:rFonts w:eastAsia="Calibri" w:cs="Times New Roman"/>
                <w:bCs/>
              </w:rPr>
              <w:t>I</w:t>
            </w:r>
            <w:r w:rsidR="0035325C" w:rsidRPr="00A22E26">
              <w:rPr>
                <w:rFonts w:eastAsia="Calibri" w:cs="Times New Roman"/>
                <w:bCs/>
              </w:rPr>
              <w:t xml:space="preserve">nvestițiile prevăzute vor respecta prevederile articolului 7 alineatul (2) din Regulamentul (UE) 2017/1369 de stabilire a unui cadru pentru etichetarea energetică, fiind de asemenea, criteriu de finanțare. </w:t>
            </w:r>
          </w:p>
          <w:p w14:paraId="5B254184" w14:textId="77777777" w:rsidR="0035325C" w:rsidRPr="00A22E26" w:rsidRDefault="0035325C" w:rsidP="00213EC8">
            <w:pPr>
              <w:ind w:left="-17"/>
              <w:jc w:val="both"/>
              <w:rPr>
                <w:rFonts w:eastAsia="Calibri" w:cs="Times New Roman"/>
              </w:rPr>
            </w:pPr>
            <w:r w:rsidRPr="00A22E26">
              <w:rPr>
                <w:rFonts w:eastAsia="Calibri" w:cs="Times New Roman"/>
              </w:rPr>
              <w:t xml:space="preserve">Având în vedere vechimea rețelelor de termoficare de la nivelul sistemelor centralizate de alimentare cu energie termică din cadrul centrelor urbane din România, anual se înregistrează un număr mare de avarii și pierderi energetice substanțiale (energia produsă în 2020 este de 14.080.217 MWh, iar energia termică vândută este de 9.887.516 MWh, </w:t>
            </w:r>
            <w:r w:rsidR="007101AE" w:rsidRPr="00460882">
              <w:rPr>
                <w:rFonts w:eastAsia="Calibri" w:cs="Times New Roman"/>
                <w:color w:val="0563C1"/>
                <w:u w:val="single"/>
              </w:rPr>
              <w:fldChar w:fldCharType="begin"/>
            </w:r>
            <w:r w:rsidR="007101AE" w:rsidRPr="00460882">
              <w:rPr>
                <w:rFonts w:eastAsia="Calibri" w:cs="Times New Roman"/>
                <w:color w:val="0563C1"/>
                <w:u w:val="single"/>
              </w:rPr>
              <w:instrText xml:space="preserve"> HYPERLINK "https://www.anre.ro/ro/despre-anre/rapoarte-anuale" </w:instrText>
            </w:r>
            <w:r w:rsidR="007101AE" w:rsidRPr="00460882">
              <w:rPr>
                <w:rFonts w:eastAsia="Calibri" w:cs="Times New Roman"/>
                <w:color w:val="0563C1"/>
                <w:u w:val="single"/>
              </w:rPr>
            </w:r>
            <w:r w:rsidR="007101AE" w:rsidRPr="00460882">
              <w:rPr>
                <w:rFonts w:eastAsia="Calibri" w:cs="Times New Roman"/>
                <w:color w:val="0563C1"/>
                <w:u w:val="single"/>
              </w:rPr>
              <w:fldChar w:fldCharType="separate"/>
            </w:r>
            <w:r w:rsidRPr="00460882">
              <w:rPr>
                <w:rFonts w:eastAsia="Calibri" w:cs="Times New Roman"/>
                <w:color w:val="0563C1"/>
                <w:u w:val="single"/>
              </w:rPr>
              <w:t>https://www.anre.ro/ro/despre-anre/rapoarte-anuale</w:t>
            </w:r>
            <w:r w:rsidR="007101AE" w:rsidRPr="00460882">
              <w:rPr>
                <w:rFonts w:eastAsia="Calibri" w:cs="Times New Roman"/>
                <w:color w:val="0563C1"/>
                <w:u w:val="single"/>
              </w:rPr>
              <w:fldChar w:fldCharType="end"/>
            </w:r>
            <w:r w:rsidRPr="00A22E26">
              <w:rPr>
                <w:rFonts w:eastAsia="Calibri" w:cs="Times New Roman"/>
              </w:rPr>
              <w:t>), cu impact asupra creșterii poluării în zonele rezidențiale.</w:t>
            </w:r>
          </w:p>
          <w:p w14:paraId="5FA43258" w14:textId="5DF11BC9" w:rsidR="0035325C" w:rsidRPr="00A22E26" w:rsidRDefault="0035325C" w:rsidP="00213EC8">
            <w:pPr>
              <w:ind w:left="-17"/>
              <w:jc w:val="both"/>
              <w:rPr>
                <w:rFonts w:eastAsia="Calibri" w:cs="Times New Roman"/>
                <w:bCs/>
              </w:rPr>
            </w:pPr>
            <w:r w:rsidRPr="00A22E26">
              <w:rPr>
                <w:rFonts w:eastAsia="Calibri" w:cs="Times New Roman"/>
                <w:bCs/>
              </w:rPr>
              <w:t>Investițiile în modernizarea rețelelor de termoficare aferente sistemelor centralizate de alimentare cu energie termică din cadrul centrelor urbane din România</w:t>
            </w:r>
            <w:r w:rsidRPr="00286B25">
              <w:rPr>
                <w:rFonts w:eastAsia="Calibri" w:cs="Times New Roman"/>
                <w:bCs/>
              </w:rPr>
              <w:t>,</w:t>
            </w:r>
            <w:r w:rsidR="00406B5B" w:rsidRPr="00286B25">
              <w:t xml:space="preserve"> </w:t>
            </w:r>
            <w:r w:rsidR="00406B5B" w:rsidRPr="00286B25">
              <w:rPr>
                <w:rFonts w:eastAsia="Calibri" w:cs="Times New Roman"/>
                <w:bCs/>
              </w:rPr>
              <w:t>inclusiv a punctelor termice</w:t>
            </w:r>
            <w:r w:rsidRPr="00286B25">
              <w:rPr>
                <w:rFonts w:eastAsia="Calibri" w:cs="Times New Roman"/>
                <w:bCs/>
              </w:rPr>
              <w:t xml:space="preserve"> </w:t>
            </w:r>
            <w:r w:rsidRPr="00A22E26">
              <w:rPr>
                <w:rFonts w:eastAsia="Calibri" w:cs="Times New Roman"/>
                <w:bCs/>
              </w:rPr>
              <w:t xml:space="preserve">prin optimizarea rețelelor de distribuție/transport a agentului termic, precum și prin implementarea de conducte dotate cu sistem de detectare, semnalizare și localizare a pierderilor de căldură și apă caldă, se califică drept o activitate care </w:t>
            </w:r>
            <w:r w:rsidRPr="00A22E26">
              <w:rPr>
                <w:rFonts w:eastAsia="Calibri" w:cs="Times New Roman"/>
                <w:bCs/>
              </w:rPr>
              <w:lastRenderedPageBreak/>
              <w:t xml:space="preserve">contribuie în mod substanțial la atenuarea schimbărilor climatice, întrucât vor conduce la reducerea pierderilor energetice de la nivelul sistemelor centralizate de încălzire. Reducerea acestor pierderi va duce la scăderea consumului de combustibili fosili solizi și implicit la scăderea emisiilor de GES. </w:t>
            </w:r>
          </w:p>
          <w:p w14:paraId="392C52D4" w14:textId="6707B76D" w:rsidR="0035325C" w:rsidRPr="00A22E26" w:rsidRDefault="0035325C" w:rsidP="00E053F3">
            <w:pPr>
              <w:spacing w:after="0"/>
              <w:jc w:val="both"/>
              <w:rPr>
                <w:rFonts w:eastAsia="Calibri" w:cs="Times New Roman"/>
              </w:rPr>
            </w:pPr>
            <w:r w:rsidRPr="00A22E26">
              <w:rPr>
                <w:rFonts w:eastAsia="Calibri" w:cs="Times New Roman"/>
              </w:rPr>
              <w:t>De asemenea, pentru investițiile prevăzute de această măsură a fost parcurs</w:t>
            </w:r>
            <w:r w:rsidR="00134A72" w:rsidRPr="00A22E26">
              <w:rPr>
                <w:rFonts w:eastAsia="Calibri" w:cs="Times New Roman"/>
              </w:rPr>
              <w:t>ă</w:t>
            </w:r>
            <w:r w:rsidRPr="00A22E26">
              <w:rPr>
                <w:rFonts w:eastAsia="Calibri" w:cs="Times New Roman"/>
              </w:rPr>
              <w:t xml:space="preserve"> procedura de evaluare de mediu (SEA) în conformitate cu prevederile HG nr. 1076/2004 privind stabilirea procedurii de realizare a evaluării de mediu pentru planuri şi programe (MO nr. 707/5.08.2004), care transpune în legislația românească Directiva SEA - Directiva Consiliului European nr. 2001/42/CE privind evaluarea efectelor anumitor planuri şi programe asupra mediului.</w:t>
            </w:r>
          </w:p>
          <w:p w14:paraId="2CD9E5F5" w14:textId="1C027BF6" w:rsidR="0035325C" w:rsidRDefault="0035325C" w:rsidP="00E053F3">
            <w:pPr>
              <w:spacing w:after="0"/>
              <w:jc w:val="both"/>
              <w:rPr>
                <w:rFonts w:eastAsia="Calibri" w:cs="Times New Roman"/>
              </w:rPr>
            </w:pPr>
            <w:r w:rsidRPr="00A22E26">
              <w:rPr>
                <w:rFonts w:eastAsia="Calibri" w:cs="Times New Roman"/>
              </w:rPr>
              <w:t xml:space="preserve">Astfel, conform </w:t>
            </w:r>
            <w:r w:rsidR="00E053F3" w:rsidRPr="00A22E26">
              <w:rPr>
                <w:rFonts w:eastAsia="Calibri" w:cs="Times New Roman"/>
              </w:rPr>
              <w:t>R</w:t>
            </w:r>
            <w:r w:rsidRPr="00A22E26">
              <w:rPr>
                <w:rFonts w:eastAsia="Calibri" w:cs="Times New Roman"/>
              </w:rPr>
              <w:t>aportului de mediu pentru PDD se precizează că investițiile cu privire la reducerea emisiilor GES şi creşterea eficienţei energetice în sistemele de producere a energiei termice, prin modernizarea/extinderea reţelelor termice primare şi secundare generează un potenţial efect pozitiv nesemnificativ asupra obiectivului relevant de mediu privind factori climatici (atenuare) datorită reducerii concentrațiilor de poluanţi și a emisiilor GES.</w:t>
            </w:r>
          </w:p>
          <w:p w14:paraId="4407C6E3" w14:textId="77777777" w:rsidR="00406B5B" w:rsidRDefault="00406B5B" w:rsidP="00E053F3">
            <w:pPr>
              <w:spacing w:after="0"/>
              <w:jc w:val="both"/>
              <w:rPr>
                <w:rFonts w:eastAsia="Calibri" w:cs="Times New Roman"/>
              </w:rPr>
            </w:pPr>
          </w:p>
          <w:p w14:paraId="4F113864" w14:textId="77777777" w:rsidR="00406B5B" w:rsidRPr="00A22E26" w:rsidRDefault="00406B5B" w:rsidP="00E053F3">
            <w:pPr>
              <w:spacing w:after="0"/>
              <w:jc w:val="both"/>
              <w:rPr>
                <w:rFonts w:eastAsia="Calibri" w:cs="Times New Roman"/>
              </w:rPr>
            </w:pPr>
          </w:p>
          <w:p w14:paraId="0C136EF8" w14:textId="77777777" w:rsidR="00BA03D1" w:rsidRPr="00460882" w:rsidRDefault="00BA03D1" w:rsidP="00E053F3">
            <w:pPr>
              <w:spacing w:after="0"/>
              <w:jc w:val="both"/>
              <w:rPr>
                <w:rFonts w:eastAsia="Calibri" w:cs="Times New Roman"/>
                <w:color w:val="002060"/>
              </w:rPr>
            </w:pPr>
          </w:p>
          <w:p w14:paraId="4E1219AC" w14:textId="622D6086" w:rsidR="000F60B3" w:rsidRPr="00A22E26" w:rsidRDefault="000F60B3" w:rsidP="00095BE8">
            <w:pPr>
              <w:spacing w:after="0" w:line="240" w:lineRule="auto"/>
              <w:contextualSpacing/>
              <w:jc w:val="both"/>
              <w:rPr>
                <w:rFonts w:eastAsia="Calibri" w:cs="Times New Roman"/>
                <w:color w:val="002060"/>
              </w:rPr>
            </w:pPr>
            <w:r w:rsidRPr="00A22E26">
              <w:rPr>
                <w:rFonts w:eastAsia="Calibri" w:cs="Times New Roman"/>
                <w:color w:val="002060"/>
              </w:rPr>
              <w:t>Justificare:</w:t>
            </w:r>
          </w:p>
          <w:p w14:paraId="40769AA4" w14:textId="77777777" w:rsidR="00B22454" w:rsidRPr="00A22E26" w:rsidRDefault="00B22454" w:rsidP="00B22454">
            <w:pPr>
              <w:spacing w:after="0" w:line="240" w:lineRule="auto"/>
              <w:contextualSpacing/>
              <w:jc w:val="both"/>
              <w:rPr>
                <w:rFonts w:eastAsia="Calibri" w:cs="Times New Roman"/>
                <w:color w:val="002060"/>
              </w:rPr>
            </w:pPr>
            <w:r w:rsidRPr="00A22E26">
              <w:rPr>
                <w:rFonts w:eastAsia="Calibri" w:cs="Times New Roman"/>
                <w:color w:val="002060"/>
              </w:rPr>
              <w:t>A se argumenta conform investițiilor propuse că proiectul  nu va conduce la emisii semnificative de GES.</w:t>
            </w:r>
          </w:p>
          <w:p w14:paraId="455DF46C" w14:textId="1EAB88B3" w:rsidR="00B22454" w:rsidRPr="00A22E26" w:rsidRDefault="00B22454" w:rsidP="00BA03D1">
            <w:pPr>
              <w:spacing w:after="120" w:line="240" w:lineRule="auto"/>
              <w:contextualSpacing/>
              <w:jc w:val="both"/>
              <w:rPr>
                <w:rFonts w:eastAsia="Calibri" w:cs="Times New Roman"/>
                <w:color w:val="002060"/>
              </w:rPr>
            </w:pPr>
            <w:r w:rsidRPr="00A22E26">
              <w:rPr>
                <w:rFonts w:eastAsia="Calibri" w:cs="Times New Roman"/>
                <w:color w:val="002060"/>
              </w:rPr>
              <w:t>Justificare suplimentară:</w:t>
            </w:r>
          </w:p>
          <w:p w14:paraId="276FBA45" w14:textId="6A6A9931" w:rsidR="000F60B3" w:rsidRPr="00A22E26" w:rsidRDefault="000F60B3" w:rsidP="000F60B3">
            <w:pPr>
              <w:numPr>
                <w:ilvl w:val="0"/>
                <w:numId w:val="14"/>
              </w:numPr>
              <w:spacing w:after="120" w:line="240" w:lineRule="auto"/>
              <w:ind w:left="252" w:hanging="252"/>
              <w:contextualSpacing/>
              <w:jc w:val="both"/>
              <w:rPr>
                <w:rFonts w:eastAsia="Calibri" w:cs="Times New Roman"/>
                <w:color w:val="002060"/>
              </w:rPr>
            </w:pPr>
            <w:r w:rsidRPr="00A22E26">
              <w:rPr>
                <w:rFonts w:eastAsia="Calibri" w:cs="Times New Roman"/>
                <w:color w:val="002060"/>
              </w:rPr>
              <w:t xml:space="preserve">S-a realizat pentru investițiile proiectului analiza Amprentei de carbon </w:t>
            </w:r>
            <w:r w:rsidR="007F5B7D" w:rsidRPr="00A22E26">
              <w:rPr>
                <w:rFonts w:eastAsia="Calibri" w:cs="Times New Roman"/>
                <w:color w:val="002060"/>
              </w:rPr>
              <w:t>(</w:t>
            </w:r>
            <w:r w:rsidR="00957FB5" w:rsidRPr="00A22E26">
              <w:rPr>
                <w:rFonts w:eastAsia="Calibri" w:cs="Times New Roman"/>
                <w:color w:val="002060"/>
              </w:rPr>
              <w:t xml:space="preserve">a se vedea </w:t>
            </w:r>
            <w:r w:rsidRPr="00A22E26">
              <w:rPr>
                <w:rFonts w:eastAsia="Calibri" w:cs="Times New Roman"/>
                <w:color w:val="002060"/>
              </w:rPr>
              <w:t>metodologi</w:t>
            </w:r>
            <w:r w:rsidR="00957FB5" w:rsidRPr="00A22E26">
              <w:rPr>
                <w:rFonts w:eastAsia="Calibri" w:cs="Times New Roman"/>
                <w:color w:val="002060"/>
              </w:rPr>
              <w:t>a</w:t>
            </w:r>
            <w:r w:rsidRPr="00A22E26">
              <w:rPr>
                <w:rFonts w:eastAsia="Calibri" w:cs="Times New Roman"/>
                <w:color w:val="002060"/>
              </w:rPr>
              <w:t xml:space="preserve"> BEI “EIB Project Carbon Footprint Methodologies - Methodologies for the asessment of project greenhouse gas emissions and emission variations”</w:t>
            </w:r>
            <w:r w:rsidR="007F5B7D" w:rsidRPr="00A22E26">
              <w:rPr>
                <w:rFonts w:eastAsia="Calibri" w:cs="Times New Roman"/>
                <w:color w:val="002060"/>
              </w:rPr>
              <w:t>)</w:t>
            </w:r>
            <w:r w:rsidR="00132BCD" w:rsidRPr="00A22E26">
              <w:rPr>
                <w:rFonts w:eastAsia="Calibri" w:cs="Times New Roman"/>
                <w:color w:val="002060"/>
              </w:rPr>
              <w:t>; se face referire la rezultatul calculului amprentei de carbon</w:t>
            </w:r>
            <w:r w:rsidRPr="00A22E26">
              <w:rPr>
                <w:rFonts w:eastAsia="Calibri" w:cs="Times New Roman"/>
                <w:color w:val="002060"/>
              </w:rPr>
              <w:t>.</w:t>
            </w:r>
          </w:p>
          <w:p w14:paraId="1B7C7ED4" w14:textId="36592E2B" w:rsidR="000F60B3" w:rsidRPr="00A22E26" w:rsidRDefault="000F60B3" w:rsidP="000F60B3">
            <w:pPr>
              <w:numPr>
                <w:ilvl w:val="0"/>
                <w:numId w:val="14"/>
              </w:numPr>
              <w:spacing w:after="0" w:line="240" w:lineRule="auto"/>
              <w:ind w:left="252" w:hanging="252"/>
              <w:contextualSpacing/>
              <w:jc w:val="both"/>
              <w:rPr>
                <w:rFonts w:eastAsia="Calibri" w:cs="Times New Roman"/>
                <w:color w:val="002060"/>
              </w:rPr>
            </w:pPr>
            <w:r w:rsidRPr="00A22E26">
              <w:rPr>
                <w:rFonts w:eastAsia="Calibri" w:cs="Times New Roman"/>
                <w:color w:val="002060"/>
              </w:rPr>
              <w:t>S-a monetizat calculul emisiilor de gaze cu efect de seră în e</w:t>
            </w:r>
            <w:r w:rsidR="00450FC5" w:rsidRPr="00A22E26">
              <w:rPr>
                <w:rFonts w:eastAsia="Calibri" w:cs="Times New Roman"/>
                <w:color w:val="002060"/>
              </w:rPr>
              <w:t>chivalent CO2 (tone CO2e/an); se</w:t>
            </w:r>
            <w:r w:rsidRPr="00A22E26">
              <w:rPr>
                <w:rFonts w:eastAsia="Calibri" w:cs="Times New Roman"/>
                <w:color w:val="002060"/>
              </w:rPr>
              <w:t xml:space="preserve"> prez</w:t>
            </w:r>
            <w:r w:rsidR="00450FC5" w:rsidRPr="00A22E26">
              <w:rPr>
                <w:rFonts w:eastAsia="Calibri" w:cs="Times New Roman"/>
                <w:color w:val="002060"/>
              </w:rPr>
              <w:t>intă</w:t>
            </w:r>
            <w:r w:rsidRPr="00A22E26">
              <w:rPr>
                <w:rFonts w:eastAsia="Calibri" w:cs="Times New Roman"/>
                <w:color w:val="002060"/>
              </w:rPr>
              <w:t xml:space="preserve"> metodologia de calcul</w:t>
            </w:r>
            <w:r w:rsidR="00A56A44" w:rsidRPr="00A22E26">
              <w:rPr>
                <w:rFonts w:eastAsia="Calibri" w:cs="Times New Roman"/>
                <w:color w:val="002060"/>
              </w:rPr>
              <w:t xml:space="preserve"> a emisiilor</w:t>
            </w:r>
            <w:r w:rsidRPr="00A22E26">
              <w:rPr>
                <w:rFonts w:eastAsia="Calibri" w:cs="Times New Roman"/>
                <w:color w:val="002060"/>
              </w:rPr>
              <w:t xml:space="preserve"> și monetizare</w:t>
            </w:r>
            <w:r w:rsidR="00A56A44" w:rsidRPr="00A22E26">
              <w:rPr>
                <w:rFonts w:eastAsia="Calibri" w:cs="Times New Roman"/>
                <w:color w:val="002060"/>
              </w:rPr>
              <w:t>a acestora</w:t>
            </w:r>
            <w:r w:rsidRPr="00A22E26">
              <w:rPr>
                <w:rFonts w:eastAsia="Calibri" w:cs="Times New Roman"/>
                <w:color w:val="002060"/>
              </w:rPr>
              <w:t>.</w:t>
            </w:r>
          </w:p>
          <w:p w14:paraId="74726854" w14:textId="311E6FD8" w:rsidR="000F60B3" w:rsidRPr="00460882" w:rsidRDefault="000F60B3" w:rsidP="00132BCD">
            <w:pPr>
              <w:pStyle w:val="ListParagraph"/>
              <w:numPr>
                <w:ilvl w:val="0"/>
                <w:numId w:val="15"/>
              </w:numPr>
              <w:spacing w:after="0"/>
              <w:ind w:left="312"/>
              <w:jc w:val="both"/>
              <w:rPr>
                <w:rFonts w:eastAsia="Calibri" w:cs="Times New Roman"/>
              </w:rPr>
            </w:pPr>
            <w:r w:rsidRPr="00A22E26">
              <w:rPr>
                <w:rFonts w:eastAsia="Calibri" w:cs="Times New Roman"/>
                <w:color w:val="002060"/>
              </w:rPr>
              <w:t>A fost considerat rezultatul calculelor emisiilor de gaze cu efect de seră pentru investițiile proiectului aferent Analizei Amprentei de carbon în cadrul procedurii de evaluare a impactului asupra mediului (EIM)</w:t>
            </w:r>
            <w:r w:rsidR="00132BCD" w:rsidRPr="00A22E26">
              <w:rPr>
                <w:rFonts w:eastAsia="Calibri" w:cs="Times New Roman"/>
                <w:color w:val="002060"/>
              </w:rPr>
              <w:t xml:space="preserve">;  </w:t>
            </w:r>
            <w:r w:rsidRPr="00A22E26">
              <w:rPr>
                <w:rFonts w:eastAsia="Calibri" w:cs="Times New Roman"/>
                <w:color w:val="002060"/>
              </w:rPr>
              <w:t>se probează prin documentația aferentă procedurii EIM/actul de reglementare de mediu.</w:t>
            </w:r>
          </w:p>
        </w:tc>
      </w:tr>
      <w:tr w:rsidR="0035325C" w:rsidRPr="00460882" w14:paraId="5D9AA904" w14:textId="77777777" w:rsidTr="00F265BB">
        <w:trPr>
          <w:trHeight w:val="2145"/>
        </w:trPr>
        <w:tc>
          <w:tcPr>
            <w:tcW w:w="1900" w:type="dxa"/>
            <w:shd w:val="clear" w:color="auto" w:fill="auto"/>
            <w:tcMar>
              <w:top w:w="100" w:type="dxa"/>
              <w:left w:w="100" w:type="dxa"/>
              <w:bottom w:w="100" w:type="dxa"/>
              <w:right w:w="100" w:type="dxa"/>
            </w:tcMar>
          </w:tcPr>
          <w:p w14:paraId="398AAAAA" w14:textId="77777777" w:rsidR="0035325C" w:rsidRPr="00460882" w:rsidRDefault="0035325C" w:rsidP="00FE3A6F">
            <w:pPr>
              <w:spacing w:after="120" w:line="240" w:lineRule="auto"/>
              <w:ind w:hanging="2"/>
              <w:rPr>
                <w:rFonts w:cstheme="minorHAnsi"/>
              </w:rPr>
            </w:pPr>
            <w:r w:rsidRPr="00460882">
              <w:rPr>
                <w:rFonts w:cstheme="minorHAnsi"/>
              </w:rPr>
              <w:lastRenderedPageBreak/>
              <w:t>Adaptarea la schimbările climatice:</w:t>
            </w:r>
          </w:p>
          <w:p w14:paraId="17C20E55" w14:textId="77777777" w:rsidR="0035325C" w:rsidRPr="00460882" w:rsidRDefault="0035325C" w:rsidP="00D42FCB">
            <w:pPr>
              <w:pStyle w:val="ListParagraph"/>
              <w:numPr>
                <w:ilvl w:val="0"/>
                <w:numId w:val="2"/>
              </w:numPr>
              <w:spacing w:after="120" w:line="240" w:lineRule="auto"/>
              <w:ind w:left="0" w:hanging="235"/>
              <w:jc w:val="both"/>
              <w:rPr>
                <w:rFonts w:eastAsia="Arial" w:cstheme="minorHAnsi"/>
              </w:rPr>
            </w:pPr>
            <w:r w:rsidRPr="00460882">
              <w:rPr>
                <w:rFonts w:cstheme="minorHAnsi"/>
              </w:rPr>
              <w:t xml:space="preserve">- </w:t>
            </w:r>
            <w:r w:rsidRPr="00460882">
              <w:rPr>
                <w:rFonts w:cstheme="minorHAnsi"/>
                <w:i/>
              </w:rPr>
              <w:t xml:space="preserve">Se preconizează că măsura va duce la creșterea efectului negativ al climatului actual și </w:t>
            </w:r>
            <w:r w:rsidRPr="00460882">
              <w:rPr>
                <w:rFonts w:cstheme="minorHAnsi"/>
                <w:i/>
              </w:rPr>
              <w:lastRenderedPageBreak/>
              <w:t>al climatului viitor preconizat asupra măsurii în sine sau asupra persoanelor, asupra naturii sau asupra activelor?</w:t>
            </w:r>
          </w:p>
        </w:tc>
        <w:tc>
          <w:tcPr>
            <w:tcW w:w="567" w:type="dxa"/>
            <w:shd w:val="clear" w:color="auto" w:fill="auto"/>
            <w:tcMar>
              <w:top w:w="100" w:type="dxa"/>
              <w:left w:w="100" w:type="dxa"/>
              <w:bottom w:w="100" w:type="dxa"/>
              <w:right w:w="100" w:type="dxa"/>
            </w:tcMar>
          </w:tcPr>
          <w:p w14:paraId="0AAC8CCD" w14:textId="77777777" w:rsidR="0035325C" w:rsidRPr="00460882" w:rsidRDefault="0035325C" w:rsidP="00996810">
            <w:pPr>
              <w:spacing w:after="120" w:line="240" w:lineRule="auto"/>
              <w:ind w:hanging="2"/>
              <w:jc w:val="center"/>
              <w:rPr>
                <w:rFonts w:eastAsia="Arial" w:cstheme="minorHAnsi"/>
              </w:rPr>
            </w:pPr>
            <w:r w:rsidRPr="00460882">
              <w:rPr>
                <w:rFonts w:eastAsia="Arial" w:cstheme="minorHAnsi"/>
              </w:rPr>
              <w:lastRenderedPageBreak/>
              <w:t>x</w:t>
            </w:r>
          </w:p>
        </w:tc>
        <w:tc>
          <w:tcPr>
            <w:tcW w:w="6888" w:type="dxa"/>
            <w:shd w:val="clear" w:color="auto" w:fill="auto"/>
            <w:tcMar>
              <w:top w:w="100" w:type="dxa"/>
              <w:left w:w="100" w:type="dxa"/>
              <w:bottom w:w="100" w:type="dxa"/>
              <w:right w:w="100" w:type="dxa"/>
            </w:tcMar>
          </w:tcPr>
          <w:p w14:paraId="18A2579C" w14:textId="77777777" w:rsidR="0035325C" w:rsidRPr="00A22E26" w:rsidRDefault="0035325C" w:rsidP="00213EC8">
            <w:pPr>
              <w:jc w:val="both"/>
              <w:rPr>
                <w:rFonts w:eastAsia="Calibri" w:cs="Times New Roman"/>
              </w:rPr>
            </w:pPr>
            <w:r w:rsidRPr="00A22E26">
              <w:rPr>
                <w:rFonts w:eastAsia="Calibri" w:cs="Times New Roman"/>
              </w:rPr>
              <w:t>Acțiunea nu va duce la creșterea efectului negativ al climatului actual și al climatului viitor preconizat asupra măsurii în sine sau asupra persoanelor, asupra naturii sau asupra activelor.</w:t>
            </w:r>
          </w:p>
          <w:p w14:paraId="7126E4D0" w14:textId="1E28DA51" w:rsidR="0035325C" w:rsidRPr="00A22E26" w:rsidRDefault="0035325C" w:rsidP="00213EC8">
            <w:pPr>
              <w:jc w:val="both"/>
              <w:rPr>
                <w:rFonts w:eastAsia="Calibri" w:cs="Times New Roman"/>
              </w:rPr>
            </w:pPr>
            <w:r w:rsidRPr="00A22E26">
              <w:rPr>
                <w:rFonts w:eastAsia="Calibri" w:cs="Times New Roman"/>
                <w:iCs/>
              </w:rPr>
              <w:t>Analiza privind vulnerabilitatea și riscurile aferente schimbărilor climatice</w:t>
            </w:r>
            <w:r w:rsidRPr="00A22E26">
              <w:rPr>
                <w:rFonts w:eastAsia="Calibri" w:cs="Times New Roman"/>
                <w:i/>
              </w:rPr>
              <w:t xml:space="preserve"> </w:t>
            </w:r>
            <w:r w:rsidR="00133392" w:rsidRPr="00A22E26">
              <w:rPr>
                <w:rFonts w:eastAsia="Calibri" w:cs="Times New Roman"/>
              </w:rPr>
              <w:t xml:space="preserve">se realizează pentru </w:t>
            </w:r>
            <w:r w:rsidRPr="00A22E26">
              <w:rPr>
                <w:rFonts w:eastAsia="Calibri" w:cs="Times New Roman"/>
              </w:rPr>
              <w:t>obiectiv</w:t>
            </w:r>
            <w:r w:rsidR="00133392" w:rsidRPr="00A22E26">
              <w:rPr>
                <w:rFonts w:eastAsia="Calibri" w:cs="Times New Roman"/>
              </w:rPr>
              <w:t>ele</w:t>
            </w:r>
            <w:r w:rsidRPr="00A22E26">
              <w:rPr>
                <w:rFonts w:eastAsia="Calibri" w:cs="Times New Roman"/>
              </w:rPr>
              <w:t xml:space="preserve"> </w:t>
            </w:r>
            <w:r w:rsidR="00D1521C" w:rsidRPr="00A22E26">
              <w:rPr>
                <w:rFonts w:eastAsia="Calibri" w:cs="Times New Roman"/>
              </w:rPr>
              <w:t xml:space="preserve">investiționale </w:t>
            </w:r>
            <w:r w:rsidRPr="00A22E26">
              <w:rPr>
                <w:rFonts w:eastAsia="Calibri" w:cs="Times New Roman"/>
              </w:rPr>
              <w:t>prevăzut</w:t>
            </w:r>
            <w:r w:rsidR="00133392" w:rsidRPr="00A22E26">
              <w:rPr>
                <w:rFonts w:eastAsia="Calibri" w:cs="Times New Roman"/>
              </w:rPr>
              <w:t>e</w:t>
            </w:r>
            <w:r w:rsidRPr="00A22E26">
              <w:rPr>
                <w:rFonts w:eastAsia="Calibri" w:cs="Times New Roman"/>
              </w:rPr>
              <w:t xml:space="preserve"> și se au în vedere schimbările climatice curente și prognozate. </w:t>
            </w:r>
          </w:p>
          <w:p w14:paraId="7C24F5B9" w14:textId="29073828" w:rsidR="0035325C" w:rsidRPr="00A22E26" w:rsidRDefault="0035325C" w:rsidP="00213EC8">
            <w:pPr>
              <w:jc w:val="both"/>
              <w:rPr>
                <w:rFonts w:eastAsia="Calibri" w:cs="Times New Roman"/>
              </w:rPr>
            </w:pPr>
            <w:r w:rsidRPr="00A22E26">
              <w:rPr>
                <w:rFonts w:eastAsia="Calibri" w:cs="Times New Roman"/>
              </w:rPr>
              <w:lastRenderedPageBreak/>
              <w:t>Schimbările climatice pot genera o serie de schimbări ale condițiilor meteorologice care ar putea afecta atât activitățile de modernizare a rețelelor de termoficare urbană, cât și activitățile de exploatare a acestora, iar neadaptarea la schimbările climatice ar determina reducerea siguranței și creșterea costurilor de exploatare. Astfel, efectele schimbărilor climatice viitoare reprezintă o provocare semnificativă pentru proiectanții și administratorii rețelelor de termoficare urbană, care se pot confrunta în viitor cu situații dificile din cauza precipitațiilor extreme, a creșterii vitezei vântului, a inundațiilor, a creșterii numărului de zile cu temperaturi extreme, seisme etc.</w:t>
            </w:r>
          </w:p>
          <w:p w14:paraId="30F3A548" w14:textId="74BC7E00" w:rsidR="0035325C" w:rsidRPr="00A22E26" w:rsidRDefault="0035325C" w:rsidP="00213EC8">
            <w:pPr>
              <w:jc w:val="both"/>
              <w:rPr>
                <w:rFonts w:eastAsia="Calibri" w:cs="Times New Roman"/>
              </w:rPr>
            </w:pPr>
            <w:r w:rsidRPr="00A22E26">
              <w:rPr>
                <w:rFonts w:eastAsia="Calibri" w:cs="Times New Roman"/>
              </w:rPr>
              <w:t xml:space="preserve">Astfel, pe baza evaluărilor privind influenței efectelor schimbărilor climatice asupra proiectelor de investiții, se </w:t>
            </w:r>
            <w:r w:rsidR="00133392" w:rsidRPr="00A22E26">
              <w:rPr>
                <w:rFonts w:eastAsia="Calibri" w:cs="Times New Roman"/>
              </w:rPr>
              <w:t>au</w:t>
            </w:r>
            <w:r w:rsidRPr="00A22E26">
              <w:rPr>
                <w:rFonts w:eastAsia="Calibri" w:cs="Times New Roman"/>
              </w:rPr>
              <w:t xml:space="preserve"> avea în vedere măsuri speciale pentru creșterea rezistenței componentelor constructive ale proiect</w:t>
            </w:r>
            <w:r w:rsidR="004B2ED7" w:rsidRPr="00A22E26">
              <w:rPr>
                <w:rFonts w:eastAsia="Calibri" w:cs="Times New Roman"/>
              </w:rPr>
              <w:t>ului</w:t>
            </w:r>
            <w:r w:rsidRPr="00A22E26">
              <w:rPr>
                <w:rFonts w:eastAsia="Calibri" w:cs="Times New Roman"/>
              </w:rPr>
              <w:t xml:space="preserve"> de investiții aferente schimbăril</w:t>
            </w:r>
            <w:r w:rsidR="00133392" w:rsidRPr="00A22E26">
              <w:rPr>
                <w:rFonts w:eastAsia="Calibri" w:cs="Times New Roman"/>
              </w:rPr>
              <w:t>or</w:t>
            </w:r>
            <w:r w:rsidRPr="00A22E26">
              <w:rPr>
                <w:rFonts w:eastAsia="Calibri" w:cs="Times New Roman"/>
              </w:rPr>
              <w:t xml:space="preserve"> climatice. Aceste măsuri de adaptare vor contribui la sporirea rezistenței la schimbările climatice, la condițiile meteorologice extreme și la alte dezastre naturale.</w:t>
            </w:r>
          </w:p>
          <w:p w14:paraId="12CD4488" w14:textId="32EEF281" w:rsidR="0035325C" w:rsidRPr="00A22E26" w:rsidRDefault="0035325C" w:rsidP="00491471">
            <w:pPr>
              <w:spacing w:after="0" w:line="240" w:lineRule="auto"/>
              <w:ind w:hanging="2"/>
              <w:jc w:val="both"/>
              <w:rPr>
                <w:rFonts w:eastAsia="Calibri" w:cs="Times New Roman"/>
              </w:rPr>
            </w:pPr>
            <w:r w:rsidRPr="00A22E26">
              <w:rPr>
                <w:rFonts w:eastAsia="Calibri" w:cs="Times New Roman"/>
              </w:rPr>
              <w:t>Având în vedere cele de mai sus, proiect</w:t>
            </w:r>
            <w:r w:rsidR="00297CBE" w:rsidRPr="00A22E26">
              <w:rPr>
                <w:rFonts w:eastAsia="Calibri" w:cs="Times New Roman"/>
              </w:rPr>
              <w:t>ul</w:t>
            </w:r>
            <w:r w:rsidRPr="00A22E26">
              <w:rPr>
                <w:rFonts w:eastAsia="Calibri" w:cs="Times New Roman"/>
              </w:rPr>
              <w:t xml:space="preserve"> nu </w:t>
            </w:r>
            <w:r w:rsidR="00297CBE" w:rsidRPr="00A22E26">
              <w:rPr>
                <w:rFonts w:eastAsia="Calibri" w:cs="Times New Roman"/>
              </w:rPr>
              <w:t>are</w:t>
            </w:r>
            <w:r w:rsidRPr="00A22E26">
              <w:rPr>
                <w:rFonts w:eastAsia="Calibri" w:cs="Times New Roman"/>
              </w:rPr>
              <w:t xml:space="preserve"> un impact previzibil semnificativ asupra obiectivului de mediu privind adaptarea la schimbările climatice, luând în considerare atât efectele directe, cât și efectele </w:t>
            </w:r>
            <w:r w:rsidR="00F6548F" w:rsidRPr="00A22E26">
              <w:rPr>
                <w:rFonts w:eastAsia="Calibri" w:cs="Times New Roman"/>
              </w:rPr>
              <w:t xml:space="preserve">indirecte </w:t>
            </w:r>
            <w:r w:rsidRPr="00A22E26">
              <w:rPr>
                <w:rFonts w:eastAsia="Calibri" w:cs="Times New Roman"/>
              </w:rPr>
              <w:t>primare de pe parcursul implementării și a duratei de viață a acestora. Totodată, soluțiile de adaptare nu vor afecta în mod negativ nivelul de reziliență la riscurile fizice legate de climă</w:t>
            </w:r>
            <w:r w:rsidR="004B2ED7" w:rsidRPr="00A22E26">
              <w:rPr>
                <w:rFonts w:eastAsia="Calibri" w:cs="Times New Roman"/>
              </w:rPr>
              <w:t xml:space="preserve"> </w:t>
            </w:r>
            <w:r w:rsidRPr="00A22E26">
              <w:rPr>
                <w:rFonts w:eastAsia="Calibri" w:cs="Times New Roman"/>
              </w:rPr>
              <w:t>a</w:t>
            </w:r>
            <w:r w:rsidR="004B2ED7" w:rsidRPr="00A22E26">
              <w:rPr>
                <w:rFonts w:eastAsia="Calibri" w:cs="Times New Roman"/>
              </w:rPr>
              <w:t>l</w:t>
            </w:r>
            <w:r w:rsidRPr="00A22E26">
              <w:rPr>
                <w:rFonts w:eastAsia="Calibri" w:cs="Times New Roman"/>
              </w:rPr>
              <w:t xml:space="preserve"> activelor și activități</w:t>
            </w:r>
            <w:r w:rsidR="004B2ED7" w:rsidRPr="00A22E26">
              <w:rPr>
                <w:rFonts w:eastAsia="Calibri" w:cs="Times New Roman"/>
              </w:rPr>
              <w:t>lor</w:t>
            </w:r>
            <w:r w:rsidRPr="00A22E26">
              <w:rPr>
                <w:rFonts w:eastAsia="Calibri" w:cs="Times New Roman"/>
              </w:rPr>
              <w:t xml:space="preserve"> economice.</w:t>
            </w:r>
          </w:p>
          <w:p w14:paraId="075B1C72" w14:textId="77777777" w:rsidR="00010831" w:rsidRPr="00460882" w:rsidRDefault="00010831" w:rsidP="00491471">
            <w:pPr>
              <w:spacing w:after="0" w:line="240" w:lineRule="auto"/>
              <w:contextualSpacing/>
              <w:jc w:val="both"/>
              <w:rPr>
                <w:rFonts w:cstheme="minorHAnsi"/>
                <w:bCs/>
                <w:color w:val="FF0000"/>
              </w:rPr>
            </w:pPr>
          </w:p>
          <w:p w14:paraId="7961238F" w14:textId="13DA169B" w:rsidR="00BA03D1" w:rsidRPr="00A22E26" w:rsidRDefault="00BA03D1" w:rsidP="00491471">
            <w:pPr>
              <w:spacing w:after="0" w:line="240" w:lineRule="auto"/>
              <w:contextualSpacing/>
              <w:jc w:val="both"/>
              <w:rPr>
                <w:rFonts w:eastAsia="Calibri" w:cs="Times New Roman"/>
                <w:color w:val="002060"/>
              </w:rPr>
            </w:pPr>
            <w:r w:rsidRPr="00A22E26">
              <w:rPr>
                <w:rFonts w:eastAsia="Calibri" w:cs="Times New Roman"/>
                <w:color w:val="002060"/>
              </w:rPr>
              <w:t>Justificare:</w:t>
            </w:r>
          </w:p>
          <w:p w14:paraId="732F8DFD" w14:textId="77777777" w:rsidR="00DC4A95" w:rsidRPr="00A22E26" w:rsidRDefault="00DC4A95" w:rsidP="00DC4A95">
            <w:pPr>
              <w:spacing w:after="0" w:line="240" w:lineRule="auto"/>
              <w:contextualSpacing/>
              <w:jc w:val="both"/>
              <w:rPr>
                <w:rFonts w:eastAsia="Calibri" w:cs="Times New Roman"/>
                <w:color w:val="002060"/>
              </w:rPr>
            </w:pPr>
            <w:r w:rsidRPr="00A22E26">
              <w:rPr>
                <w:rFonts w:eastAsia="Calibri" w:cs="Times New Roman"/>
                <w:color w:val="002060"/>
              </w:rPr>
              <w:t xml:space="preserve">A se argumenta conform investițiilor propuse că proiectul  nu va conduce la </w:t>
            </w:r>
          </w:p>
          <w:p w14:paraId="02671195" w14:textId="77777777" w:rsidR="00DC4A95" w:rsidRPr="00A22E26" w:rsidRDefault="00DC4A95" w:rsidP="00DC4A95">
            <w:pPr>
              <w:spacing w:after="0" w:line="240" w:lineRule="auto"/>
              <w:contextualSpacing/>
              <w:jc w:val="both"/>
              <w:rPr>
                <w:rFonts w:eastAsia="Calibri" w:cs="Times New Roman"/>
                <w:color w:val="002060"/>
              </w:rPr>
            </w:pPr>
            <w:r w:rsidRPr="00A22E26">
              <w:rPr>
                <w:rFonts w:eastAsia="Calibri" w:cs="Times New Roman"/>
                <w:color w:val="002060"/>
              </w:rPr>
              <w:t>un efect negativ asupra climatului actual și viitor preconizat, inclusiv asupra populației, naturii sau activelor.</w:t>
            </w:r>
          </w:p>
          <w:p w14:paraId="5CD90D3E" w14:textId="51877857" w:rsidR="000D01E9" w:rsidRPr="00A22E26" w:rsidRDefault="000D01E9" w:rsidP="000D01E9">
            <w:pPr>
              <w:spacing w:after="120" w:line="240" w:lineRule="auto"/>
              <w:contextualSpacing/>
              <w:jc w:val="both"/>
              <w:rPr>
                <w:rFonts w:eastAsia="Calibri" w:cs="Times New Roman"/>
                <w:color w:val="002060"/>
              </w:rPr>
            </w:pPr>
            <w:r w:rsidRPr="00A22E26">
              <w:rPr>
                <w:rFonts w:eastAsia="Calibri" w:cs="Times New Roman"/>
                <w:color w:val="002060"/>
              </w:rPr>
              <w:t>Justificare suplimentară</w:t>
            </w:r>
            <w:r w:rsidR="00706B51" w:rsidRPr="00A22E26">
              <w:rPr>
                <w:rFonts w:eastAsia="Calibri" w:cs="Times New Roman"/>
                <w:color w:val="002060"/>
              </w:rPr>
              <w:t>:</w:t>
            </w:r>
            <w:r w:rsidRPr="00A22E26">
              <w:rPr>
                <w:rFonts w:eastAsia="Calibri" w:cs="Times New Roman"/>
                <w:color w:val="002060"/>
              </w:rPr>
              <w:t xml:space="preserve"> </w:t>
            </w:r>
          </w:p>
          <w:p w14:paraId="723B2BEA" w14:textId="7B330507" w:rsidR="00BA03D1" w:rsidRPr="00A22E26" w:rsidRDefault="00BA03D1" w:rsidP="00BA03D1">
            <w:pPr>
              <w:numPr>
                <w:ilvl w:val="0"/>
                <w:numId w:val="14"/>
              </w:numPr>
              <w:spacing w:after="0" w:line="240" w:lineRule="auto"/>
              <w:ind w:left="252" w:hanging="252"/>
              <w:contextualSpacing/>
              <w:jc w:val="both"/>
              <w:rPr>
                <w:rFonts w:eastAsia="Calibri" w:cs="Times New Roman"/>
                <w:color w:val="002060"/>
              </w:rPr>
            </w:pPr>
            <w:r w:rsidRPr="00A22E26">
              <w:rPr>
                <w:rFonts w:eastAsia="Calibri" w:cs="Times New Roman"/>
                <w:color w:val="002060"/>
              </w:rPr>
              <w:t>S-a realizat pentru investițiile proiectului Analiza privind vulnerabilitatea și riscurile aferente schimbărilor climatice (CCVRA)</w:t>
            </w:r>
            <w:r w:rsidR="007D2750" w:rsidRPr="00A22E26">
              <w:rPr>
                <w:rFonts w:eastAsia="Calibri" w:cs="Times New Roman"/>
                <w:color w:val="002060"/>
              </w:rPr>
              <w:t>,</w:t>
            </w:r>
            <w:r w:rsidRPr="00A22E26">
              <w:rPr>
                <w:rFonts w:eastAsia="Calibri" w:cs="Times New Roman"/>
                <w:color w:val="002060"/>
              </w:rPr>
              <w:t xml:space="preserve"> co</w:t>
            </w:r>
            <w:r w:rsidR="007D2750" w:rsidRPr="00A22E26">
              <w:rPr>
                <w:rFonts w:eastAsia="Calibri" w:cs="Times New Roman"/>
                <w:color w:val="002060"/>
              </w:rPr>
              <w:t>respunzător</w:t>
            </w:r>
            <w:r w:rsidRPr="00A22E26">
              <w:rPr>
                <w:rFonts w:eastAsia="Calibri" w:cs="Times New Roman"/>
                <w:color w:val="002060"/>
              </w:rPr>
              <w:t xml:space="preserve"> ghidului Comisiei Europene  „Non-paper Guidelines for Project Managers: Making vulnerable investments climate resilient”.</w:t>
            </w:r>
          </w:p>
          <w:p w14:paraId="6F54CD69" w14:textId="66DE58A6" w:rsidR="007D2750" w:rsidRPr="00A22E26" w:rsidRDefault="00BA03D1" w:rsidP="0039684C">
            <w:pPr>
              <w:numPr>
                <w:ilvl w:val="0"/>
                <w:numId w:val="14"/>
              </w:numPr>
              <w:spacing w:after="0" w:line="240" w:lineRule="auto"/>
              <w:ind w:left="252" w:hanging="252"/>
              <w:contextualSpacing/>
              <w:jc w:val="both"/>
              <w:rPr>
                <w:rFonts w:eastAsia="Calibri" w:cs="Times New Roman"/>
                <w:color w:val="002060"/>
              </w:rPr>
            </w:pPr>
            <w:r w:rsidRPr="00A22E26">
              <w:rPr>
                <w:rFonts w:eastAsia="Calibri" w:cs="Times New Roman"/>
                <w:color w:val="002060"/>
              </w:rPr>
              <w:t>Au fost considerate măsurile de prevenire/soluțiile de adaptare aferente Analizei privind vulnerabilitatea și riscurile aferente schimbărilor climatice din aria proiectului în cadrul procedurii de evaluare a impactului asupra mediului</w:t>
            </w:r>
            <w:r w:rsidR="007D2750" w:rsidRPr="00A22E26">
              <w:rPr>
                <w:rFonts w:eastAsia="Calibri" w:cs="Times New Roman"/>
                <w:color w:val="002060"/>
              </w:rPr>
              <w:t>.</w:t>
            </w:r>
            <w:r w:rsidR="0039684C" w:rsidRPr="00A22E26">
              <w:rPr>
                <w:rFonts w:eastAsia="Calibri" w:cs="Times New Roman"/>
                <w:color w:val="002060"/>
              </w:rPr>
              <w:t xml:space="preserve"> </w:t>
            </w:r>
          </w:p>
          <w:p w14:paraId="0E18845D" w14:textId="5B6FB0CC" w:rsidR="009316AA" w:rsidRPr="00460882" w:rsidRDefault="007D2750" w:rsidP="007D2750">
            <w:pPr>
              <w:spacing w:after="0" w:line="240" w:lineRule="auto"/>
              <w:ind w:left="252"/>
              <w:contextualSpacing/>
              <w:jc w:val="both"/>
              <w:rPr>
                <w:rFonts w:cstheme="minorHAnsi"/>
                <w:i/>
                <w:color w:val="002060"/>
              </w:rPr>
            </w:pPr>
            <w:r w:rsidRPr="00A22E26">
              <w:rPr>
                <w:rFonts w:eastAsia="Calibri" w:cs="Times New Roman"/>
                <w:color w:val="002060"/>
              </w:rPr>
              <w:t>S</w:t>
            </w:r>
            <w:r w:rsidR="0039684C" w:rsidRPr="00A22E26">
              <w:rPr>
                <w:rFonts w:eastAsia="Calibri" w:cs="Times New Roman"/>
                <w:color w:val="002060"/>
              </w:rPr>
              <w:t>e probează prin documentația aferentă procedurii EIM/actul de reglementare de mediu.</w:t>
            </w:r>
          </w:p>
        </w:tc>
      </w:tr>
      <w:tr w:rsidR="0035325C" w:rsidRPr="00460882" w14:paraId="7D302BA5" w14:textId="77777777" w:rsidTr="00A96F38">
        <w:trPr>
          <w:trHeight w:val="696"/>
        </w:trPr>
        <w:tc>
          <w:tcPr>
            <w:tcW w:w="1900" w:type="dxa"/>
            <w:shd w:val="clear" w:color="auto" w:fill="auto"/>
            <w:tcMar>
              <w:top w:w="100" w:type="dxa"/>
              <w:left w:w="100" w:type="dxa"/>
              <w:bottom w:w="100" w:type="dxa"/>
              <w:right w:w="100" w:type="dxa"/>
            </w:tcMar>
          </w:tcPr>
          <w:p w14:paraId="1152F85D" w14:textId="77777777" w:rsidR="0035325C" w:rsidRPr="00460882" w:rsidRDefault="0035325C" w:rsidP="00327684">
            <w:pPr>
              <w:spacing w:after="120" w:line="240" w:lineRule="auto"/>
              <w:ind w:hanging="2"/>
              <w:rPr>
                <w:rFonts w:cstheme="minorHAnsi"/>
                <w:iCs/>
              </w:rPr>
            </w:pPr>
            <w:r w:rsidRPr="00460882">
              <w:rPr>
                <w:rFonts w:cstheme="minorHAnsi"/>
                <w:iCs/>
              </w:rPr>
              <w:lastRenderedPageBreak/>
              <w:t>Utilizarea durabilă și protejarea resurselor de apă și a celor marine:</w:t>
            </w:r>
          </w:p>
          <w:p w14:paraId="370ECF91" w14:textId="77777777" w:rsidR="0035325C" w:rsidRPr="00460882" w:rsidRDefault="0035325C" w:rsidP="00CE1BD6">
            <w:pPr>
              <w:spacing w:after="0" w:line="240" w:lineRule="auto"/>
              <w:ind w:hanging="2"/>
              <w:jc w:val="both"/>
              <w:rPr>
                <w:rFonts w:cstheme="minorHAnsi"/>
                <w:i/>
              </w:rPr>
            </w:pPr>
            <w:r w:rsidRPr="00460882">
              <w:rPr>
                <w:rFonts w:cstheme="minorHAnsi"/>
              </w:rPr>
              <w:t xml:space="preserve">- </w:t>
            </w:r>
            <w:r w:rsidRPr="00460882">
              <w:rPr>
                <w:rFonts w:cstheme="minorHAnsi"/>
                <w:i/>
              </w:rPr>
              <w:t xml:space="preserve">Se preconizează că măsura va fi nocivă pentru: </w:t>
            </w:r>
          </w:p>
          <w:p w14:paraId="4E3DC7F7" w14:textId="77777777" w:rsidR="0035325C" w:rsidRPr="00460882" w:rsidRDefault="0035325C" w:rsidP="00297CBE">
            <w:pPr>
              <w:pStyle w:val="ListParagraph"/>
              <w:numPr>
                <w:ilvl w:val="0"/>
                <w:numId w:val="7"/>
              </w:numPr>
              <w:spacing w:after="120" w:line="240" w:lineRule="auto"/>
              <w:ind w:left="165" w:hanging="170"/>
              <w:jc w:val="both"/>
              <w:rPr>
                <w:rFonts w:cstheme="minorHAnsi"/>
                <w:i/>
              </w:rPr>
            </w:pPr>
            <w:r w:rsidRPr="00460882">
              <w:rPr>
                <w:rFonts w:cstheme="minorHAnsi"/>
                <w:i/>
              </w:rPr>
              <w:lastRenderedPageBreak/>
              <w:t xml:space="preserve">starea bună sau pentru potențialul ecologic bun al corpurilor de apă, inclusiv al apelor de suprafață și subterane </w:t>
            </w:r>
            <w:r w:rsidRPr="00460882">
              <w:rPr>
                <w:rFonts w:cstheme="minorHAnsi"/>
              </w:rPr>
              <w:t xml:space="preserve">sau </w:t>
            </w:r>
          </w:p>
          <w:p w14:paraId="332D23DA" w14:textId="77777777" w:rsidR="0035325C" w:rsidRPr="00460882" w:rsidRDefault="0035325C" w:rsidP="00297CBE">
            <w:pPr>
              <w:pStyle w:val="ListParagraph"/>
              <w:numPr>
                <w:ilvl w:val="0"/>
                <w:numId w:val="7"/>
              </w:numPr>
              <w:spacing w:after="120" w:line="240" w:lineRule="auto"/>
              <w:ind w:left="165" w:hanging="170"/>
              <w:jc w:val="both"/>
              <w:rPr>
                <w:rFonts w:cstheme="minorHAnsi"/>
              </w:rPr>
            </w:pPr>
            <w:r w:rsidRPr="00460882">
              <w:rPr>
                <w:rFonts w:cstheme="minorHAnsi"/>
                <w:i/>
              </w:rPr>
              <w:t>starea ecologică bună a apelor marine?</w:t>
            </w:r>
          </w:p>
        </w:tc>
        <w:tc>
          <w:tcPr>
            <w:tcW w:w="567" w:type="dxa"/>
            <w:shd w:val="clear" w:color="auto" w:fill="auto"/>
            <w:tcMar>
              <w:top w:w="100" w:type="dxa"/>
              <w:left w:w="100" w:type="dxa"/>
              <w:bottom w:w="100" w:type="dxa"/>
              <w:right w:w="100" w:type="dxa"/>
            </w:tcMar>
          </w:tcPr>
          <w:p w14:paraId="65C522DB" w14:textId="77777777" w:rsidR="0035325C" w:rsidRPr="00460882" w:rsidRDefault="0035325C" w:rsidP="00CE1BD6">
            <w:pPr>
              <w:spacing w:after="120" w:line="240" w:lineRule="auto"/>
              <w:ind w:hanging="2"/>
              <w:jc w:val="center"/>
              <w:rPr>
                <w:rFonts w:eastAsia="Arial" w:cstheme="minorHAnsi"/>
              </w:rPr>
            </w:pPr>
            <w:r w:rsidRPr="00460882">
              <w:rPr>
                <w:rFonts w:eastAsia="Arial" w:cstheme="minorHAnsi"/>
              </w:rPr>
              <w:lastRenderedPageBreak/>
              <w:t>x</w:t>
            </w:r>
          </w:p>
        </w:tc>
        <w:tc>
          <w:tcPr>
            <w:tcW w:w="6888" w:type="dxa"/>
            <w:shd w:val="clear" w:color="auto" w:fill="auto"/>
            <w:tcMar>
              <w:top w:w="100" w:type="dxa"/>
              <w:left w:w="100" w:type="dxa"/>
              <w:bottom w:w="100" w:type="dxa"/>
              <w:right w:w="100" w:type="dxa"/>
            </w:tcMar>
          </w:tcPr>
          <w:p w14:paraId="56D72265" w14:textId="1C9473DA" w:rsidR="0035325C" w:rsidRPr="00A22E26" w:rsidRDefault="0035325C" w:rsidP="00213EC8">
            <w:pPr>
              <w:jc w:val="both"/>
              <w:rPr>
                <w:rFonts w:eastAsia="Calibri" w:cs="Times New Roman"/>
                <w:iCs/>
              </w:rPr>
            </w:pPr>
            <w:r w:rsidRPr="00A22E26">
              <w:rPr>
                <w:rFonts w:eastAsia="Calibri" w:cs="Times New Roman"/>
              </w:rPr>
              <w:t xml:space="preserve">Autoritatea competentă pentru protecția mediului </w:t>
            </w:r>
            <w:r w:rsidR="00073AC0" w:rsidRPr="00A22E26">
              <w:rPr>
                <w:rFonts w:eastAsia="Calibri" w:cs="Times New Roman"/>
              </w:rPr>
              <w:t>a</w:t>
            </w:r>
            <w:r w:rsidRPr="00A22E26">
              <w:rPr>
                <w:rFonts w:eastAsia="Calibri" w:cs="Times New Roman"/>
              </w:rPr>
              <w:t xml:space="preserve"> stabili</w:t>
            </w:r>
            <w:r w:rsidR="00073AC0" w:rsidRPr="00A22E26">
              <w:rPr>
                <w:rFonts w:eastAsia="Calibri" w:cs="Times New Roman"/>
              </w:rPr>
              <w:t>t</w:t>
            </w:r>
            <w:r w:rsidRPr="00A22E26">
              <w:rPr>
                <w:rFonts w:eastAsia="Calibri" w:cs="Times New Roman"/>
              </w:rPr>
              <w:t xml:space="preserve"> dacă este necesară derularea procedurii de emitere a avizului de gospodărire a apelor, în conformitate cu prevederile art. 4 alin. 3 din </w:t>
            </w:r>
            <w:r w:rsidRPr="00A22E26">
              <w:rPr>
                <w:rFonts w:eastAsia="Calibri" w:cs="Times New Roman"/>
                <w:iCs/>
              </w:rPr>
              <w:t>Legea nr. 292/2018 privind evaluarea impactului anumitor proiecte publice şi private asupra mediului.</w:t>
            </w:r>
          </w:p>
          <w:p w14:paraId="44C4BFBD" w14:textId="0441522E" w:rsidR="0035325C" w:rsidRPr="00A22E26" w:rsidRDefault="0035325C" w:rsidP="00010831">
            <w:pPr>
              <w:spacing w:after="0" w:line="240" w:lineRule="auto"/>
              <w:ind w:hanging="2"/>
              <w:jc w:val="both"/>
              <w:rPr>
                <w:rFonts w:eastAsia="Calibri" w:cs="Times New Roman"/>
                <w:iCs/>
              </w:rPr>
            </w:pPr>
            <w:r w:rsidRPr="00A22E26">
              <w:rPr>
                <w:rFonts w:eastAsia="Calibri" w:cs="Times New Roman"/>
              </w:rPr>
              <w:t xml:space="preserve">În situația respectării tuturor condițiilor stabilite de autoritatea competentă pentru protecția mediului, se apreciază că implementarea și operarea </w:t>
            </w:r>
            <w:r w:rsidR="00E50C7E" w:rsidRPr="00A22E26">
              <w:rPr>
                <w:rFonts w:eastAsia="Calibri" w:cs="Times New Roman"/>
              </w:rPr>
              <w:t>proiectului</w:t>
            </w:r>
            <w:r w:rsidRPr="00A22E26">
              <w:rPr>
                <w:rFonts w:eastAsia="Calibri" w:cs="Times New Roman"/>
              </w:rPr>
              <w:t xml:space="preserve"> nu implică riscuri de degradare a mediului legate de păstrarea </w:t>
            </w:r>
            <w:r w:rsidRPr="00A22E26">
              <w:rPr>
                <w:rFonts w:eastAsia="Calibri" w:cs="Times New Roman"/>
              </w:rPr>
              <w:lastRenderedPageBreak/>
              <w:t>calității apei sau de accentuarea deficitului de apă, în concordanță cu prevederile Directivei 2000/60/CE privind stabilirea unui cadru de politică comunitară în domeniul apei, nefiind afectat</w:t>
            </w:r>
            <w:r w:rsidR="00073AC0" w:rsidRPr="00A22E26">
              <w:rPr>
                <w:rFonts w:eastAsia="Calibri" w:cs="Times New Roman"/>
              </w:rPr>
              <w:t>ă</w:t>
            </w:r>
            <w:r w:rsidRPr="00A22E26">
              <w:rPr>
                <w:rFonts w:eastAsia="Calibri" w:cs="Times New Roman"/>
              </w:rPr>
              <w:t xml:space="preserve"> starea bună a apelor de suprafață şi subterane, precum şi nici potențialul ecologic bun al acestora, așa cum sunt definite în </w:t>
            </w:r>
            <w:r w:rsidR="00297CBE" w:rsidRPr="00A22E26">
              <w:rPr>
                <w:rFonts w:eastAsia="Calibri" w:cs="Times New Roman"/>
              </w:rPr>
              <w:t>a</w:t>
            </w:r>
            <w:r w:rsidRPr="00A22E26">
              <w:rPr>
                <w:rFonts w:eastAsia="Calibri" w:cs="Times New Roman"/>
              </w:rPr>
              <w:t>rticolul 2, punctele 22</w:t>
            </w:r>
            <w:r w:rsidR="00297CBE" w:rsidRPr="00A22E26">
              <w:rPr>
                <w:rFonts w:eastAsia="Calibri" w:cs="Times New Roman"/>
              </w:rPr>
              <w:t xml:space="preserve"> şi </w:t>
            </w:r>
            <w:r w:rsidRPr="00A22E26">
              <w:rPr>
                <w:rFonts w:eastAsia="Calibri" w:cs="Times New Roman"/>
              </w:rPr>
              <w:t xml:space="preserve">23 din </w:t>
            </w:r>
            <w:r w:rsidRPr="00A22E26">
              <w:rPr>
                <w:rFonts w:eastAsia="Calibri" w:cs="Times New Roman"/>
                <w:iCs/>
              </w:rPr>
              <w:t>Regulamentul UE 2020/852 („Taxonomy Regulation”).</w:t>
            </w:r>
          </w:p>
          <w:p w14:paraId="602883B0" w14:textId="77777777" w:rsidR="00F265BB" w:rsidRPr="00460882" w:rsidRDefault="00F265BB" w:rsidP="00F265BB">
            <w:pPr>
              <w:spacing w:after="120" w:line="240" w:lineRule="auto"/>
              <w:contextualSpacing/>
              <w:jc w:val="both"/>
              <w:rPr>
                <w:rFonts w:cstheme="minorHAnsi"/>
                <w:bCs/>
                <w:color w:val="002060"/>
              </w:rPr>
            </w:pPr>
          </w:p>
          <w:p w14:paraId="749EC659" w14:textId="0327B059" w:rsidR="00F265BB" w:rsidRPr="00A22E26" w:rsidRDefault="00F265BB" w:rsidP="00113E0C">
            <w:pPr>
              <w:spacing w:after="0" w:line="240" w:lineRule="auto"/>
              <w:contextualSpacing/>
              <w:jc w:val="both"/>
              <w:rPr>
                <w:rFonts w:cstheme="minorHAnsi"/>
                <w:bCs/>
                <w:color w:val="002060"/>
              </w:rPr>
            </w:pPr>
            <w:r w:rsidRPr="00A22E26">
              <w:rPr>
                <w:rFonts w:cstheme="minorHAnsi"/>
                <w:bCs/>
                <w:color w:val="002060"/>
                <w:u w:val="single"/>
              </w:rPr>
              <w:t>Justificare</w:t>
            </w:r>
            <w:r w:rsidRPr="00A22E26">
              <w:rPr>
                <w:rFonts w:cstheme="minorHAnsi"/>
                <w:bCs/>
                <w:color w:val="002060"/>
              </w:rPr>
              <w:t>:</w:t>
            </w:r>
          </w:p>
          <w:p w14:paraId="078BB4D9" w14:textId="77777777" w:rsidR="00FB59F2" w:rsidRPr="00A22E26" w:rsidRDefault="00FB59F2" w:rsidP="00FB59F2">
            <w:pPr>
              <w:spacing w:after="0" w:line="240" w:lineRule="auto"/>
              <w:contextualSpacing/>
              <w:jc w:val="both"/>
              <w:rPr>
                <w:color w:val="002060"/>
              </w:rPr>
            </w:pPr>
            <w:r w:rsidRPr="00A22E26">
              <w:rPr>
                <w:color w:val="002060"/>
              </w:rPr>
              <w:t xml:space="preserve">A se argumenta conform investițiilor propuse că proiectul  nu va conduce la </w:t>
            </w:r>
          </w:p>
          <w:p w14:paraId="15A5A620" w14:textId="313BC994" w:rsidR="00FB59F2" w:rsidRPr="00A22E26" w:rsidRDefault="00FB59F2" w:rsidP="00FB59F2">
            <w:pPr>
              <w:spacing w:after="0" w:line="240" w:lineRule="auto"/>
              <w:contextualSpacing/>
              <w:jc w:val="both"/>
              <w:rPr>
                <w:color w:val="002060"/>
              </w:rPr>
            </w:pPr>
            <w:r w:rsidRPr="00A22E26">
              <w:rPr>
                <w:color w:val="002060"/>
              </w:rPr>
              <w:t>un efect negativ asupra stării ecologice bune sau potențialului ecologic bun al corpurilor de apă de suprafață, subterane sau marine.</w:t>
            </w:r>
          </w:p>
          <w:p w14:paraId="1639AB2A" w14:textId="59110703" w:rsidR="000D01E9" w:rsidRPr="00A22E26" w:rsidRDefault="000D01E9" w:rsidP="000D01E9">
            <w:pPr>
              <w:spacing w:after="0" w:line="240" w:lineRule="auto"/>
              <w:contextualSpacing/>
              <w:jc w:val="both"/>
              <w:rPr>
                <w:rFonts w:cstheme="minorHAnsi"/>
                <w:bCs/>
                <w:i/>
                <w:color w:val="002060"/>
                <w:lang w:val="en-US"/>
              </w:rPr>
            </w:pPr>
            <w:r w:rsidRPr="00A22E26">
              <w:rPr>
                <w:rFonts w:cstheme="minorHAnsi"/>
                <w:bCs/>
                <w:i/>
                <w:color w:val="002060"/>
              </w:rPr>
              <w:t>Justificare suplimentară</w:t>
            </w:r>
            <w:r w:rsidRPr="00A22E26">
              <w:rPr>
                <w:rFonts w:cstheme="minorHAnsi"/>
                <w:bCs/>
                <w:i/>
                <w:color w:val="002060"/>
                <w:lang w:val="en-US"/>
              </w:rPr>
              <w:t>:</w:t>
            </w:r>
          </w:p>
          <w:p w14:paraId="4AFC7FEA" w14:textId="4B44A760" w:rsidR="00F265BB" w:rsidRPr="00A22E26" w:rsidRDefault="00F265BB" w:rsidP="00F265BB">
            <w:pPr>
              <w:pStyle w:val="ListParagraph"/>
              <w:numPr>
                <w:ilvl w:val="0"/>
                <w:numId w:val="16"/>
              </w:numPr>
              <w:spacing w:after="0" w:line="240" w:lineRule="auto"/>
              <w:ind w:left="206" w:hanging="180"/>
              <w:jc w:val="both"/>
              <w:rPr>
                <w:rFonts w:eastAsia="Arial" w:cstheme="minorHAnsi"/>
                <w:color w:val="002060"/>
              </w:rPr>
            </w:pPr>
            <w:r w:rsidRPr="00A22E26">
              <w:rPr>
                <w:rFonts w:eastAsia="Arial" w:cstheme="minorHAnsi"/>
                <w:color w:val="002060"/>
              </w:rPr>
              <w:t>Pentru proiect s-a derulat procedura de evaluare a impactului asupra mediului (EIM) care</w:t>
            </w:r>
            <w:r w:rsidRPr="00A22E26">
              <w:rPr>
                <w:color w:val="002060"/>
              </w:rPr>
              <w:t xml:space="preserve"> </w:t>
            </w:r>
            <w:r w:rsidRPr="00A22E26">
              <w:rPr>
                <w:rFonts w:eastAsia="Arial" w:cstheme="minorHAnsi"/>
                <w:color w:val="002060"/>
              </w:rPr>
              <w:t xml:space="preserve">include și evaluarea impactului asupra corpurilor de apă în conformitate cu Directiva 2000/60/CE precum și punctul de vedere al autorității competente pentru gospodărirea apelor; autoritatea competentă pentru gospodărirea apelor a decis emiterea avizului de gospodărire a apelor pentru investițiile propuse prin proiect – </w:t>
            </w:r>
            <w:r w:rsidRPr="00A22E26">
              <w:rPr>
                <w:rFonts w:eastAsia="Arial" w:cstheme="minorHAnsi"/>
                <w:i/>
                <w:color w:val="002060"/>
              </w:rPr>
              <w:t>se probează prin actele de reglementare de mediu</w:t>
            </w:r>
            <w:r w:rsidR="00FC1247" w:rsidRPr="00A22E26">
              <w:rPr>
                <w:rFonts w:eastAsia="Arial" w:cstheme="minorHAnsi"/>
                <w:i/>
                <w:color w:val="002060"/>
              </w:rPr>
              <w:t>/</w:t>
            </w:r>
            <w:r w:rsidRPr="00A22E26">
              <w:rPr>
                <w:rFonts w:eastAsia="Arial" w:cstheme="minorHAnsi"/>
                <w:i/>
                <w:color w:val="002060"/>
              </w:rPr>
              <w:t>de gospodărirea apelor</w:t>
            </w:r>
            <w:r w:rsidR="00FC1247" w:rsidRPr="00A22E26">
              <w:rPr>
                <w:rFonts w:eastAsia="Arial" w:cstheme="minorHAnsi"/>
                <w:i/>
                <w:color w:val="002060"/>
              </w:rPr>
              <w:t>.</w:t>
            </w:r>
            <w:r w:rsidR="00524CFD" w:rsidRPr="00A22E26">
              <w:rPr>
                <w:rFonts w:eastAsia="Arial" w:cstheme="minorHAnsi"/>
                <w:i/>
                <w:color w:val="002060"/>
              </w:rPr>
              <w:t xml:space="preserve"> </w:t>
            </w:r>
          </w:p>
          <w:p w14:paraId="164F59AE" w14:textId="21D34F1D" w:rsidR="001E3874" w:rsidRPr="00460882" w:rsidRDefault="00F265BB" w:rsidP="00FC1247">
            <w:pPr>
              <w:pStyle w:val="ListParagraph"/>
              <w:numPr>
                <w:ilvl w:val="0"/>
                <w:numId w:val="16"/>
              </w:numPr>
              <w:spacing w:after="0" w:line="240" w:lineRule="auto"/>
              <w:ind w:left="206" w:hanging="180"/>
              <w:jc w:val="both"/>
              <w:rPr>
                <w:rFonts w:cstheme="minorHAnsi"/>
                <w:color w:val="002060"/>
              </w:rPr>
            </w:pPr>
            <w:r w:rsidRPr="00A22E26">
              <w:rPr>
                <w:rFonts w:cstheme="minorHAnsi"/>
                <w:bCs/>
                <w:color w:val="002060"/>
              </w:rPr>
              <w:t xml:space="preserve">Investițiile proiectului nu vor deteriora starea corpurilor de apă și nu vor împiedica atingerea unei stări bune a apei/unui potențial bun al apei; proiectul nu conduce la riscul de deteriorarea stării ecologice/potențialului ecologic al corpurilor de apă de suprafață în legătură cu care se realizează investiția, precum nici la riscul de deteriorare a stării cantitative (nivel) al corpurilor de apă subterane care constituie surse de alimentare cu apă a obiectivelor de investiții </w:t>
            </w:r>
            <w:r w:rsidRPr="00A22E26">
              <w:rPr>
                <w:rFonts w:eastAsia="Arial" w:cstheme="minorHAnsi"/>
                <w:color w:val="002060"/>
              </w:rPr>
              <w:t xml:space="preserve">– </w:t>
            </w:r>
            <w:r w:rsidRPr="00A22E26">
              <w:rPr>
                <w:rFonts w:eastAsia="Arial" w:cstheme="minorHAnsi"/>
                <w:i/>
                <w:color w:val="002060"/>
              </w:rPr>
              <w:t>se probează prin</w:t>
            </w:r>
            <w:r w:rsidRPr="00A22E26">
              <w:rPr>
                <w:color w:val="002060"/>
              </w:rPr>
              <w:t xml:space="preserve"> </w:t>
            </w:r>
            <w:r w:rsidR="00FC1247" w:rsidRPr="00A22E26">
              <w:rPr>
                <w:i/>
                <w:color w:val="002060"/>
              </w:rPr>
              <w:t>d</w:t>
            </w:r>
            <w:r w:rsidRPr="00A22E26">
              <w:rPr>
                <w:rFonts w:eastAsia="Arial" w:cstheme="minorHAnsi"/>
                <w:i/>
                <w:color w:val="002060"/>
              </w:rPr>
              <w:t>eclarația autorității compentente responsabile cu gestionarea apelor</w:t>
            </w:r>
            <w:r w:rsidRPr="00A22E26">
              <w:rPr>
                <w:rFonts w:cstheme="minorHAnsi"/>
                <w:bCs/>
                <w:color w:val="002060"/>
              </w:rPr>
              <w:t>.</w:t>
            </w:r>
          </w:p>
        </w:tc>
      </w:tr>
      <w:tr w:rsidR="0035325C" w:rsidRPr="00460882" w14:paraId="05E8C152" w14:textId="77777777" w:rsidTr="009F686A">
        <w:tc>
          <w:tcPr>
            <w:tcW w:w="1900" w:type="dxa"/>
            <w:shd w:val="clear" w:color="auto" w:fill="auto"/>
            <w:tcMar>
              <w:top w:w="100" w:type="dxa"/>
              <w:left w:w="100" w:type="dxa"/>
              <w:bottom w:w="100" w:type="dxa"/>
              <w:right w:w="100" w:type="dxa"/>
            </w:tcMar>
          </w:tcPr>
          <w:p w14:paraId="3C074510" w14:textId="256610D7" w:rsidR="0035325C" w:rsidRPr="00460882" w:rsidRDefault="0035325C" w:rsidP="00327684">
            <w:pPr>
              <w:spacing w:after="120" w:line="240" w:lineRule="auto"/>
              <w:ind w:hanging="2"/>
              <w:jc w:val="both"/>
              <w:rPr>
                <w:rFonts w:cstheme="minorHAnsi"/>
              </w:rPr>
            </w:pPr>
            <w:r w:rsidRPr="00460882">
              <w:rPr>
                <w:rFonts w:cstheme="minorHAnsi"/>
              </w:rPr>
              <w:lastRenderedPageBreak/>
              <w:t>Tranziția către o economie circulară, inclusiv prevenirea generării de deșeuri și reciclarea acestora:</w:t>
            </w:r>
          </w:p>
          <w:p w14:paraId="7DF154D8" w14:textId="15116787" w:rsidR="0035325C" w:rsidRPr="00460882" w:rsidRDefault="0035325C" w:rsidP="00AE5FDC">
            <w:pPr>
              <w:pStyle w:val="ListParagraph"/>
              <w:numPr>
                <w:ilvl w:val="0"/>
                <w:numId w:val="2"/>
              </w:numPr>
              <w:spacing w:after="120" w:line="240" w:lineRule="auto"/>
              <w:ind w:left="165" w:hanging="228"/>
              <w:jc w:val="both"/>
              <w:rPr>
                <w:rFonts w:cstheme="minorHAnsi"/>
                <w:i/>
              </w:rPr>
            </w:pPr>
            <w:r w:rsidRPr="00460882">
              <w:rPr>
                <w:rFonts w:cstheme="minorHAnsi"/>
                <w:i/>
              </w:rPr>
              <w:t xml:space="preserve">Se preconizează că măsura: </w:t>
            </w:r>
          </w:p>
          <w:p w14:paraId="2E50E119" w14:textId="77777777" w:rsidR="0035325C" w:rsidRPr="00460882" w:rsidRDefault="0035325C" w:rsidP="00AE5FDC">
            <w:pPr>
              <w:pStyle w:val="ListParagraph"/>
              <w:numPr>
                <w:ilvl w:val="0"/>
                <w:numId w:val="3"/>
              </w:numPr>
              <w:spacing w:after="120" w:line="240" w:lineRule="auto"/>
              <w:ind w:left="165" w:hanging="170"/>
              <w:jc w:val="both"/>
              <w:rPr>
                <w:rFonts w:cstheme="minorHAnsi"/>
                <w:i/>
              </w:rPr>
            </w:pPr>
            <w:r w:rsidRPr="00460882">
              <w:rPr>
                <w:rFonts w:cstheme="minorHAnsi"/>
                <w:i/>
              </w:rPr>
              <w:t xml:space="preserve">va duce la o creștere semnificativă a generării, a incinerării sau a eliminării deșeurilor, cu excepția incinerării deșeurilor periculoase nereciclabile sau </w:t>
            </w:r>
          </w:p>
          <w:p w14:paraId="6FD85505" w14:textId="77777777" w:rsidR="0035325C" w:rsidRPr="00460882" w:rsidRDefault="0035325C" w:rsidP="00AE5FDC">
            <w:pPr>
              <w:pStyle w:val="ListParagraph"/>
              <w:numPr>
                <w:ilvl w:val="0"/>
                <w:numId w:val="3"/>
              </w:numPr>
              <w:spacing w:after="120" w:line="240" w:lineRule="auto"/>
              <w:ind w:left="165" w:hanging="170"/>
              <w:jc w:val="both"/>
              <w:rPr>
                <w:rFonts w:cstheme="minorHAnsi"/>
                <w:i/>
              </w:rPr>
            </w:pPr>
            <w:r w:rsidRPr="00460882">
              <w:rPr>
                <w:rFonts w:cstheme="minorHAnsi"/>
                <w:i/>
              </w:rPr>
              <w:lastRenderedPageBreak/>
              <w:t xml:space="preserve">va duce la ineficiențe semnificative în utilizarea directă sau indirectă a oricăror resurse naturale în orice etapă a ciclului său de viață, care nu sunt reduse la minimum prin măsuri adecvate sau </w:t>
            </w:r>
          </w:p>
          <w:p w14:paraId="594291F5" w14:textId="77777777" w:rsidR="0035325C" w:rsidRPr="00460882" w:rsidRDefault="0035325C" w:rsidP="00AE5FDC">
            <w:pPr>
              <w:pStyle w:val="ListParagraph"/>
              <w:numPr>
                <w:ilvl w:val="0"/>
                <w:numId w:val="3"/>
              </w:numPr>
              <w:spacing w:after="120" w:line="240" w:lineRule="auto"/>
              <w:ind w:left="165" w:hanging="170"/>
              <w:jc w:val="both"/>
              <w:rPr>
                <w:rFonts w:cstheme="minorHAnsi"/>
              </w:rPr>
            </w:pPr>
            <w:r w:rsidRPr="00460882">
              <w:rPr>
                <w:rFonts w:cstheme="minorHAnsi"/>
                <w:i/>
              </w:rPr>
              <w:t>va cauza prejudicii semnificative și pe termen lung mediului în ceea ce privește economia circulară?</w:t>
            </w:r>
          </w:p>
        </w:tc>
        <w:tc>
          <w:tcPr>
            <w:tcW w:w="567" w:type="dxa"/>
            <w:shd w:val="clear" w:color="auto" w:fill="auto"/>
            <w:tcMar>
              <w:top w:w="100" w:type="dxa"/>
              <w:left w:w="100" w:type="dxa"/>
              <w:bottom w:w="100" w:type="dxa"/>
              <w:right w:w="100" w:type="dxa"/>
            </w:tcMar>
          </w:tcPr>
          <w:p w14:paraId="69E648A1" w14:textId="77777777" w:rsidR="0035325C" w:rsidRPr="00460882" w:rsidRDefault="0035325C" w:rsidP="00CE1BD6">
            <w:pPr>
              <w:spacing w:after="120" w:line="240" w:lineRule="auto"/>
              <w:ind w:hanging="2"/>
              <w:jc w:val="center"/>
              <w:rPr>
                <w:rFonts w:eastAsia="Arial" w:cstheme="minorHAnsi"/>
              </w:rPr>
            </w:pPr>
            <w:r w:rsidRPr="00460882">
              <w:rPr>
                <w:rFonts w:eastAsia="Arial" w:cstheme="minorHAnsi"/>
              </w:rPr>
              <w:lastRenderedPageBreak/>
              <w:t>x</w:t>
            </w:r>
          </w:p>
        </w:tc>
        <w:tc>
          <w:tcPr>
            <w:tcW w:w="6888" w:type="dxa"/>
            <w:shd w:val="clear" w:color="auto" w:fill="auto"/>
            <w:tcMar>
              <w:top w:w="100" w:type="dxa"/>
              <w:left w:w="100" w:type="dxa"/>
              <w:bottom w:w="100" w:type="dxa"/>
              <w:right w:w="100" w:type="dxa"/>
            </w:tcMar>
          </w:tcPr>
          <w:p w14:paraId="5B0723B9" w14:textId="52A056FD" w:rsidR="0035325C" w:rsidRPr="004A64B1" w:rsidRDefault="0035325C" w:rsidP="00695123">
            <w:pPr>
              <w:spacing w:after="0"/>
              <w:jc w:val="both"/>
              <w:rPr>
                <w:rFonts w:eastAsia="Calibri" w:cs="Times New Roman"/>
                <w:i/>
              </w:rPr>
            </w:pPr>
            <w:r w:rsidRPr="004A64B1">
              <w:rPr>
                <w:rFonts w:eastAsia="Calibri" w:cs="Times New Roman"/>
              </w:rPr>
              <w:t>Deșeurile generate în timpul activităților de modernizare/extindere a rețelelor de termoficare urbană, vor fi gestionate în toate etapele</w:t>
            </w:r>
            <w:r w:rsidR="00524CFD" w:rsidRPr="004A64B1">
              <w:rPr>
                <w:rFonts w:eastAsia="Calibri" w:cs="Times New Roman"/>
              </w:rPr>
              <w:t xml:space="preserve"> proiectului</w:t>
            </w:r>
            <w:r w:rsidRPr="004A64B1">
              <w:rPr>
                <w:rFonts w:eastAsia="Calibri" w:cs="Times New Roman"/>
              </w:rPr>
              <w:t xml:space="preserve">,  în conformitate cu </w:t>
            </w:r>
            <w:r w:rsidRPr="004A64B1">
              <w:rPr>
                <w:rFonts w:eastAsia="Calibri" w:cs="Times New Roman"/>
                <w:i/>
              </w:rPr>
              <w:t>Protocolul UE de gestionare a deșeurilor</w:t>
            </w:r>
            <w:r w:rsidRPr="004A64B1">
              <w:rPr>
                <w:rFonts w:eastAsia="Calibri" w:cs="Times New Roman"/>
              </w:rPr>
              <w:t xml:space="preserve">, cu obiectivele </w:t>
            </w:r>
            <w:r w:rsidRPr="004A64B1">
              <w:rPr>
                <w:rFonts w:eastAsia="Calibri" w:cs="Times New Roman"/>
                <w:i/>
              </w:rPr>
              <w:t>Planului National de Gestionare a Deșeurilor aprobat prin HG nr. 942/20.12.201</w:t>
            </w:r>
            <w:r w:rsidRPr="004A64B1">
              <w:rPr>
                <w:rFonts w:eastAsia="Calibri" w:cs="Times New Roman"/>
              </w:rPr>
              <w:t xml:space="preserve">7 și cu articolul 28 din </w:t>
            </w:r>
            <w:r w:rsidRPr="004A64B1">
              <w:rPr>
                <w:rFonts w:eastAsia="Calibri" w:cs="Times New Roman"/>
                <w:i/>
              </w:rPr>
              <w:t xml:space="preserve">Directiva 2008/98/CE, modificată prin Directiva (UE) 2018/851 (colectare selectivă, reutilizare și depozitare finală). </w:t>
            </w:r>
          </w:p>
          <w:p w14:paraId="3BF24E05" w14:textId="7FFAB9CA" w:rsidR="0035325C" w:rsidRPr="004A64B1" w:rsidRDefault="0035325C" w:rsidP="00B23C3A">
            <w:pPr>
              <w:spacing w:after="0"/>
              <w:jc w:val="both"/>
              <w:rPr>
                <w:rFonts w:eastAsia="Calibri" w:cs="Times New Roman"/>
                <w:i/>
              </w:rPr>
            </w:pPr>
            <w:r w:rsidRPr="004A64B1">
              <w:rPr>
                <w:rFonts w:eastAsia="Calibri" w:cs="Times New Roman"/>
              </w:rPr>
              <w:t>În toate etapele proiect</w:t>
            </w:r>
            <w:r w:rsidR="00524CFD" w:rsidRPr="004A64B1">
              <w:rPr>
                <w:rFonts w:eastAsia="Calibri" w:cs="Times New Roman"/>
              </w:rPr>
              <w:t>ului</w:t>
            </w:r>
            <w:r w:rsidRPr="004A64B1">
              <w:rPr>
                <w:rFonts w:eastAsia="Calibri" w:cs="Times New Roman"/>
              </w:rPr>
              <w:t xml:space="preserve"> se va menține evidenta gestiunii deșeurilor conform </w:t>
            </w:r>
            <w:r w:rsidRPr="004A64B1">
              <w:rPr>
                <w:rFonts w:eastAsia="Calibri" w:cs="Times New Roman"/>
                <w:i/>
              </w:rPr>
              <w:t>HG nr. 856/2002 privind evidența gestiunii deșeurilor și pentru aprobarea listei cuprinzând deșeurile, inclusiv deșeurile periculoase, cu modificările şi completările ulterioar</w:t>
            </w:r>
            <w:r w:rsidRPr="004A64B1">
              <w:rPr>
                <w:rFonts w:eastAsia="Calibri" w:cs="Times New Roman"/>
              </w:rPr>
              <w:t xml:space="preserve">e şi respectiv </w:t>
            </w:r>
            <w:r w:rsidRPr="004A64B1">
              <w:rPr>
                <w:rFonts w:eastAsia="Calibri" w:cs="Times New Roman"/>
                <w:i/>
              </w:rPr>
              <w:t>Legea nr. 249/2015 privind modalitatea de gestionare a ambalajelor şi a deșeurilor de ambalaje, cu modificările şi completările ulterioare.</w:t>
            </w:r>
          </w:p>
          <w:p w14:paraId="59A7D92D" w14:textId="50B6897F" w:rsidR="0035325C" w:rsidRPr="004A64B1" w:rsidRDefault="0035325C" w:rsidP="00213EC8">
            <w:pPr>
              <w:jc w:val="both"/>
              <w:rPr>
                <w:rFonts w:eastAsia="Calibri" w:cs="Times New Roman"/>
              </w:rPr>
            </w:pPr>
            <w:r w:rsidRPr="004A64B1">
              <w:rPr>
                <w:rFonts w:eastAsia="Calibri" w:cs="Times New Roman"/>
              </w:rPr>
              <w:t>Totodată, în conformitate cu prevederile Deciziei nr. 2000/532/CE a Comisiei, preluată în legislația națională prin HG nr. 856/2002, cu modificările și completările ulterioare, se consideră că lucrările de execuție nu presupun utilizarea unor categorii de materiale care să poată fi încadrate în categoria substanțelor toxice și periculoase. De asemenea, în timpul perioadei de execuție nu vor fi utilizate substanțe toxice și periculoase care să necesite un tratament și un regim speciale.</w:t>
            </w:r>
          </w:p>
          <w:p w14:paraId="17437881" w14:textId="05C5A495" w:rsidR="0035325C" w:rsidRPr="004A64B1" w:rsidRDefault="0035325C" w:rsidP="00213EC8">
            <w:pPr>
              <w:jc w:val="both"/>
              <w:rPr>
                <w:rFonts w:eastAsia="Calibri" w:cs="Times New Roman"/>
                <w:iCs/>
              </w:rPr>
            </w:pPr>
            <w:r w:rsidRPr="004A64B1">
              <w:rPr>
                <w:rFonts w:eastAsia="Calibri" w:cs="Times New Roman"/>
              </w:rPr>
              <w:lastRenderedPageBreak/>
              <w:t>În ceea ce privește deșeurile recuperabile rezultate pe perioada executării lucrărilor de construire/retehnologizare/modernizare/dezafectare,</w:t>
            </w:r>
            <w:r w:rsidR="00524CFD" w:rsidRPr="004A64B1">
              <w:rPr>
                <w:rFonts w:eastAsia="Calibri" w:cs="Times New Roman"/>
              </w:rPr>
              <w:t xml:space="preserve"> </w:t>
            </w:r>
            <w:r w:rsidRPr="004A64B1">
              <w:rPr>
                <w:rFonts w:eastAsia="Calibri" w:cs="Times New Roman"/>
              </w:rPr>
              <w:t xml:space="preserve">constructorii se vor asigura că cel puțin 70% (în greutate) din deșeurile nepericuloase rezultate din construcții și demolări (cu excepția materialelor naturale definite în categoria 17 05 04 - pământ și pietriș altele decât cele vizate la rubrica 17 05 03 din lista europeană a deșeurilor stabilită prin </w:t>
            </w:r>
            <w:r w:rsidRPr="004A64B1">
              <w:rPr>
                <w:rFonts w:eastAsia="Calibri" w:cs="Times New Roman"/>
                <w:iCs/>
              </w:rPr>
              <w:t>Decizia 2000/532/CE a Comisiei, preluată în HG nr. 856/2002,</w:t>
            </w:r>
            <w:r w:rsidRPr="004A64B1">
              <w:rPr>
                <w:rFonts w:eastAsia="Calibri" w:cs="Times New Roman"/>
              </w:rPr>
              <w:t xml:space="preserve"> cu modificările și completările ulterioare) și generate pe șantier vor fi pregătite, respectiv sortate pentru reutilizare, reciclare și alte operațiuni de valorificare materială, în conformitate cu ierarhia deșeurilor și cu </w:t>
            </w:r>
            <w:r w:rsidRPr="004A64B1">
              <w:rPr>
                <w:rFonts w:eastAsia="Calibri" w:cs="Times New Roman"/>
                <w:iCs/>
              </w:rPr>
              <w:t>Protocolul UE de gestionare a deșeurilor din construcții și demolări.</w:t>
            </w:r>
          </w:p>
          <w:p w14:paraId="1272A896" w14:textId="77777777" w:rsidR="0035325C" w:rsidRPr="004A64B1" w:rsidRDefault="0035325C" w:rsidP="00213EC8">
            <w:pPr>
              <w:jc w:val="both"/>
              <w:rPr>
                <w:rFonts w:eastAsia="Calibri" w:cs="Times New Roman"/>
              </w:rPr>
            </w:pPr>
            <w:r w:rsidRPr="004A64B1">
              <w:rPr>
                <w:rFonts w:eastAsia="Calibri" w:cs="Times New Roman"/>
              </w:rPr>
              <w:t xml:space="preserve">Sortarea deșeurilor se va realiza la locul de producere, prin grija constructorilor. Constructorii au obligația, conform </w:t>
            </w:r>
            <w:r w:rsidRPr="004A64B1">
              <w:rPr>
                <w:rFonts w:eastAsia="Calibri" w:cs="Times New Roman"/>
                <w:iCs/>
              </w:rPr>
              <w:t>HG nr. 856/2002, cu modificările și completările ulterioare, să țină evidența</w:t>
            </w:r>
            <w:r w:rsidRPr="004A64B1">
              <w:rPr>
                <w:rFonts w:eastAsia="Calibri" w:cs="Times New Roman"/>
              </w:rPr>
              <w:t xml:space="preserve"> lunară a colectării, stocării provizorii și eliminării deșeurilor către depozitele autorizate.  Constructorii vor limita generarea de deșeuri în procesele legate de construire și demolare, în conformitate cu Protocolul UE de gestionare a deșeurilor din construcții și demolări, vor lua în considerare cele mai bune tehnici disponibile și vor demola /sorta deșeurile în mod selectiv, pentru a permite îndepărtarea şi manipularea în condiții de siguranță a substanțelor periculoase şi pentru a facilita reutilizarea și reciclarea de înaltă calitate prin eliminarea selectivă a materialelor, utilizând sisteme de sortare disponibile pentru deșeurile rezultate din activități de construcție/retehnologizare/modernizare şi, după caz, demolare/dezafectare.</w:t>
            </w:r>
          </w:p>
          <w:p w14:paraId="53BA2D0D" w14:textId="77777777" w:rsidR="0035325C" w:rsidRPr="004A64B1" w:rsidRDefault="0035325C" w:rsidP="00213EC8">
            <w:pPr>
              <w:jc w:val="both"/>
              <w:rPr>
                <w:rFonts w:eastAsia="Calibri" w:cs="Times New Roman"/>
              </w:rPr>
            </w:pPr>
            <w:r w:rsidRPr="004A64B1">
              <w:rPr>
                <w:rFonts w:eastAsia="Calibri" w:cs="Times New Roman"/>
              </w:rPr>
              <w:t>De asemenea, toți angajații care realizează lucrările vor fi instruiți cu privire la manipularea deșeurilor, precum şi la modul de sortare a acestora pe categorii, în containerele special prevăzute pentru fiecare categorie de deșeu.</w:t>
            </w:r>
          </w:p>
          <w:p w14:paraId="285F2C28" w14:textId="2DEBDF63" w:rsidR="0035325C" w:rsidRPr="004A64B1" w:rsidRDefault="0035325C" w:rsidP="00213EC8">
            <w:pPr>
              <w:jc w:val="both"/>
              <w:rPr>
                <w:rFonts w:eastAsia="Calibri" w:cs="Times New Roman"/>
              </w:rPr>
            </w:pPr>
            <w:r w:rsidRPr="004A64B1">
              <w:rPr>
                <w:rFonts w:eastAsia="Calibri" w:cs="Times New Roman"/>
              </w:rPr>
              <w:t>Pentru etapa de operare a rețelelor de termoficare urbană, se estimează că activitățile nu vor conduce la o creștere semnificativă în ceea ce privește generarea, incinerarea sau eliminarea deșeurilor, precum și nici în ceea ce privește eventuale efecte negative privind utilizarea durabilă a resurselor naturale și economia circulară.</w:t>
            </w:r>
          </w:p>
          <w:p w14:paraId="5469FDFA" w14:textId="77777777" w:rsidR="00DA484F" w:rsidRPr="004A64B1" w:rsidRDefault="002236AB" w:rsidP="000858EB">
            <w:pPr>
              <w:spacing w:after="0"/>
              <w:jc w:val="both"/>
              <w:rPr>
                <w:rFonts w:eastAsia="Calibri" w:cs="Times New Roman"/>
              </w:rPr>
            </w:pPr>
            <w:r w:rsidRPr="004A64B1">
              <w:rPr>
                <w:rFonts w:eastAsia="Calibri" w:cs="Times New Roman"/>
              </w:rPr>
              <w:t xml:space="preserve">În ceea ce </w:t>
            </w:r>
            <w:r w:rsidRPr="004A64B1">
              <w:rPr>
                <w:rFonts w:eastAsia="Calibri" w:cs="Times New Roman"/>
                <w:bCs/>
              </w:rPr>
              <w:t>privește economia circulară</w:t>
            </w:r>
            <w:r w:rsidRPr="004A64B1">
              <w:rPr>
                <w:rFonts w:eastAsia="Calibri" w:cs="Times New Roman"/>
              </w:rPr>
              <w:t xml:space="preserve">, aceasta este parte componentă a dezvoltării durabile, aducând în prim plan nevoia de optimizare a consumurilor de resurse pentru a preveni, a reduce risipa și a se promova reutilizarea. </w:t>
            </w:r>
          </w:p>
          <w:p w14:paraId="6CCBDC69" w14:textId="0141492C" w:rsidR="002236AB" w:rsidRPr="004A64B1" w:rsidRDefault="000858EB" w:rsidP="00DA484F">
            <w:pPr>
              <w:spacing w:after="0"/>
              <w:jc w:val="both"/>
              <w:rPr>
                <w:rFonts w:eastAsia="Calibri" w:cs="Times New Roman"/>
              </w:rPr>
            </w:pPr>
            <w:r w:rsidRPr="004A64B1">
              <w:rPr>
                <w:rFonts w:eastAsia="Calibri" w:cs="Times New Roman"/>
              </w:rPr>
              <w:t>Proiectul</w:t>
            </w:r>
            <w:r w:rsidR="002236AB" w:rsidRPr="004A64B1">
              <w:rPr>
                <w:rFonts w:eastAsia="Calibri" w:cs="Times New Roman"/>
              </w:rPr>
              <w:t xml:space="preserve"> este conform cu principiile produselor durabile și cu ierarhia deșeurilor, acordând prioritate prevenirii generării de deșeuri.Prin urmare, proiectul propus este în concordanță cu acest obiectiv de mediu.</w:t>
            </w:r>
          </w:p>
          <w:p w14:paraId="6719EFE7" w14:textId="77777777" w:rsidR="00A96F38" w:rsidRPr="004A64B1" w:rsidRDefault="00A96F38" w:rsidP="00FF4596">
            <w:pPr>
              <w:spacing w:after="0" w:line="240" w:lineRule="auto"/>
              <w:jc w:val="both"/>
              <w:rPr>
                <w:rFonts w:eastAsia="Calibri" w:cs="Times New Roman"/>
              </w:rPr>
            </w:pPr>
          </w:p>
          <w:p w14:paraId="5DACA9A7" w14:textId="6EE6A5E8" w:rsidR="00113E0C" w:rsidRPr="004A64B1" w:rsidRDefault="00113E0C" w:rsidP="00113E0C">
            <w:pPr>
              <w:spacing w:after="0" w:line="240" w:lineRule="auto"/>
              <w:contextualSpacing/>
              <w:jc w:val="both"/>
              <w:rPr>
                <w:rFonts w:cstheme="minorHAnsi"/>
                <w:bCs/>
                <w:color w:val="002060"/>
                <w:u w:val="single"/>
              </w:rPr>
            </w:pPr>
            <w:r w:rsidRPr="004A64B1">
              <w:rPr>
                <w:rFonts w:cstheme="minorHAnsi"/>
                <w:bCs/>
                <w:color w:val="002060"/>
                <w:u w:val="single"/>
              </w:rPr>
              <w:t>Justificare:</w:t>
            </w:r>
          </w:p>
          <w:p w14:paraId="25F11369" w14:textId="768D9B95" w:rsidR="00EC2CDA" w:rsidRPr="004A64B1" w:rsidRDefault="00EC2CDA" w:rsidP="00EC2CDA">
            <w:pPr>
              <w:spacing w:after="0" w:line="240" w:lineRule="auto"/>
              <w:contextualSpacing/>
              <w:jc w:val="both"/>
              <w:rPr>
                <w:color w:val="002060"/>
              </w:rPr>
            </w:pPr>
            <w:r w:rsidRPr="004A64B1">
              <w:rPr>
                <w:color w:val="002060"/>
              </w:rPr>
              <w:t xml:space="preserve">A se argumenta conform investițiilor propuse că </w:t>
            </w:r>
            <w:r w:rsidR="00E75051" w:rsidRPr="004A64B1">
              <w:rPr>
                <w:color w:val="002060"/>
              </w:rPr>
              <w:t xml:space="preserve">proiectul </w:t>
            </w:r>
            <w:r w:rsidRPr="004A64B1">
              <w:rPr>
                <w:color w:val="002060"/>
              </w:rPr>
              <w:t>nu va conduce la:</w:t>
            </w:r>
          </w:p>
          <w:p w14:paraId="2C8277F7" w14:textId="77777777" w:rsidR="00EC2CDA" w:rsidRPr="004A64B1" w:rsidRDefault="00EC2CDA" w:rsidP="00EC2CDA">
            <w:pPr>
              <w:spacing w:after="0" w:line="240" w:lineRule="auto"/>
              <w:contextualSpacing/>
              <w:jc w:val="both"/>
              <w:rPr>
                <w:color w:val="002060"/>
                <w:lang w:val="en-US"/>
              </w:rPr>
            </w:pPr>
            <w:r w:rsidRPr="004A64B1">
              <w:rPr>
                <w:color w:val="002060"/>
                <w:lang w:val="en-US"/>
              </w:rPr>
              <w:t xml:space="preserve">- o </w:t>
            </w:r>
            <w:proofErr w:type="spellStart"/>
            <w:r w:rsidRPr="004A64B1">
              <w:rPr>
                <w:color w:val="002060"/>
                <w:lang w:val="en-US"/>
              </w:rPr>
              <w:t>creștere</w:t>
            </w:r>
            <w:proofErr w:type="spellEnd"/>
            <w:r w:rsidRPr="004A64B1">
              <w:rPr>
                <w:color w:val="002060"/>
                <w:lang w:val="en-US"/>
              </w:rPr>
              <w:t xml:space="preserve"> </w:t>
            </w:r>
            <w:proofErr w:type="spellStart"/>
            <w:r w:rsidRPr="004A64B1">
              <w:rPr>
                <w:color w:val="002060"/>
                <w:lang w:val="en-US"/>
              </w:rPr>
              <w:t>semnificativă</w:t>
            </w:r>
            <w:proofErr w:type="spellEnd"/>
            <w:r w:rsidRPr="004A64B1">
              <w:rPr>
                <w:color w:val="002060"/>
                <w:lang w:val="en-US"/>
              </w:rPr>
              <w:t xml:space="preserve"> a </w:t>
            </w:r>
            <w:proofErr w:type="spellStart"/>
            <w:r w:rsidRPr="004A64B1">
              <w:rPr>
                <w:color w:val="002060"/>
                <w:lang w:val="en-US"/>
              </w:rPr>
              <w:t>generării</w:t>
            </w:r>
            <w:proofErr w:type="spellEnd"/>
            <w:r w:rsidRPr="004A64B1">
              <w:rPr>
                <w:color w:val="002060"/>
                <w:lang w:val="en-US"/>
              </w:rPr>
              <w:t xml:space="preserve">, </w:t>
            </w:r>
            <w:proofErr w:type="spellStart"/>
            <w:r w:rsidRPr="004A64B1">
              <w:rPr>
                <w:color w:val="002060"/>
                <w:lang w:val="en-US"/>
              </w:rPr>
              <w:t>incinerării</w:t>
            </w:r>
            <w:proofErr w:type="spellEnd"/>
            <w:r w:rsidRPr="004A64B1">
              <w:rPr>
                <w:color w:val="002060"/>
                <w:lang w:val="en-US"/>
              </w:rPr>
              <w:t xml:space="preserve"> </w:t>
            </w:r>
            <w:proofErr w:type="spellStart"/>
            <w:r w:rsidRPr="004A64B1">
              <w:rPr>
                <w:color w:val="002060"/>
                <w:lang w:val="en-US"/>
              </w:rPr>
              <w:t>sau</w:t>
            </w:r>
            <w:proofErr w:type="spellEnd"/>
            <w:r w:rsidRPr="004A64B1">
              <w:rPr>
                <w:color w:val="002060"/>
                <w:lang w:val="en-US"/>
              </w:rPr>
              <w:t xml:space="preserve"> </w:t>
            </w:r>
            <w:proofErr w:type="spellStart"/>
            <w:r w:rsidRPr="004A64B1">
              <w:rPr>
                <w:color w:val="002060"/>
                <w:lang w:val="en-US"/>
              </w:rPr>
              <w:t>eliminării</w:t>
            </w:r>
            <w:proofErr w:type="spellEnd"/>
            <w:r w:rsidRPr="004A64B1">
              <w:rPr>
                <w:color w:val="002060"/>
                <w:lang w:val="en-US"/>
              </w:rPr>
              <w:t xml:space="preserve"> </w:t>
            </w:r>
            <w:proofErr w:type="spellStart"/>
            <w:r w:rsidRPr="004A64B1">
              <w:rPr>
                <w:color w:val="002060"/>
                <w:lang w:val="en-US"/>
              </w:rPr>
              <w:t>deșeurilor</w:t>
            </w:r>
            <w:proofErr w:type="spellEnd"/>
          </w:p>
          <w:p w14:paraId="244109E3" w14:textId="44FE05E5" w:rsidR="00EC2CDA" w:rsidRPr="004A64B1" w:rsidRDefault="00EC2CDA" w:rsidP="00EC2CDA">
            <w:pPr>
              <w:spacing w:after="0" w:line="240" w:lineRule="auto"/>
              <w:contextualSpacing/>
              <w:jc w:val="both"/>
              <w:rPr>
                <w:color w:val="002060"/>
              </w:rPr>
            </w:pPr>
            <w:r w:rsidRPr="004A64B1">
              <w:rPr>
                <w:color w:val="002060"/>
                <w:lang w:val="en-US"/>
              </w:rPr>
              <w:lastRenderedPageBreak/>
              <w:t xml:space="preserve">- </w:t>
            </w:r>
            <w:proofErr w:type="spellStart"/>
            <w:r w:rsidRPr="004A64B1">
              <w:rPr>
                <w:color w:val="002060"/>
                <w:lang w:val="en-US"/>
              </w:rPr>
              <w:t>ineficiențe</w:t>
            </w:r>
            <w:proofErr w:type="spellEnd"/>
            <w:r w:rsidRPr="004A64B1">
              <w:rPr>
                <w:color w:val="002060"/>
                <w:lang w:val="en-US"/>
              </w:rPr>
              <w:t xml:space="preserve"> </w:t>
            </w:r>
            <w:proofErr w:type="spellStart"/>
            <w:r w:rsidRPr="004A64B1">
              <w:rPr>
                <w:color w:val="002060"/>
                <w:lang w:val="en-US"/>
              </w:rPr>
              <w:t>semnificative</w:t>
            </w:r>
            <w:proofErr w:type="spellEnd"/>
            <w:r w:rsidRPr="004A64B1">
              <w:rPr>
                <w:color w:val="002060"/>
                <w:lang w:val="en-US"/>
              </w:rPr>
              <w:t xml:space="preserve"> </w:t>
            </w:r>
            <w:proofErr w:type="spellStart"/>
            <w:r w:rsidRPr="004A64B1">
              <w:rPr>
                <w:color w:val="002060"/>
                <w:lang w:val="en-US"/>
              </w:rPr>
              <w:t>în</w:t>
            </w:r>
            <w:proofErr w:type="spellEnd"/>
            <w:r w:rsidRPr="004A64B1">
              <w:rPr>
                <w:color w:val="002060"/>
                <w:lang w:val="en-US"/>
              </w:rPr>
              <w:t xml:space="preserve"> </w:t>
            </w:r>
            <w:proofErr w:type="spellStart"/>
            <w:r w:rsidRPr="004A64B1">
              <w:rPr>
                <w:color w:val="002060"/>
                <w:lang w:val="en-US"/>
              </w:rPr>
              <w:t>utilizarea</w:t>
            </w:r>
            <w:proofErr w:type="spellEnd"/>
            <w:r w:rsidRPr="004A64B1">
              <w:rPr>
                <w:color w:val="002060"/>
                <w:lang w:val="en-US"/>
              </w:rPr>
              <w:t xml:space="preserve"> </w:t>
            </w:r>
            <w:proofErr w:type="spellStart"/>
            <w:r w:rsidRPr="004A64B1">
              <w:rPr>
                <w:color w:val="002060"/>
                <w:lang w:val="en-US"/>
              </w:rPr>
              <w:t>directă</w:t>
            </w:r>
            <w:proofErr w:type="spellEnd"/>
            <w:r w:rsidRPr="004A64B1">
              <w:rPr>
                <w:color w:val="002060"/>
                <w:lang w:val="en-US"/>
              </w:rPr>
              <w:t xml:space="preserve"> </w:t>
            </w:r>
            <w:proofErr w:type="spellStart"/>
            <w:r w:rsidRPr="004A64B1">
              <w:rPr>
                <w:color w:val="002060"/>
                <w:lang w:val="en-US"/>
              </w:rPr>
              <w:t>sau</w:t>
            </w:r>
            <w:proofErr w:type="spellEnd"/>
            <w:r w:rsidRPr="004A64B1">
              <w:rPr>
                <w:color w:val="002060"/>
                <w:lang w:val="en-US"/>
              </w:rPr>
              <w:t xml:space="preserve"> </w:t>
            </w:r>
            <w:proofErr w:type="spellStart"/>
            <w:r w:rsidRPr="004A64B1">
              <w:rPr>
                <w:color w:val="002060"/>
                <w:lang w:val="en-US"/>
              </w:rPr>
              <w:t>indirectă</w:t>
            </w:r>
            <w:proofErr w:type="spellEnd"/>
            <w:r w:rsidRPr="004A64B1">
              <w:rPr>
                <w:color w:val="002060"/>
                <w:lang w:val="en-US"/>
              </w:rPr>
              <w:t xml:space="preserve"> a </w:t>
            </w:r>
            <w:proofErr w:type="spellStart"/>
            <w:r w:rsidRPr="004A64B1">
              <w:rPr>
                <w:color w:val="002060"/>
                <w:lang w:val="en-US"/>
              </w:rPr>
              <w:t>oricăror</w:t>
            </w:r>
            <w:proofErr w:type="spellEnd"/>
            <w:r w:rsidRPr="004A64B1">
              <w:rPr>
                <w:color w:val="002060"/>
                <w:lang w:val="en-US"/>
              </w:rPr>
              <w:t xml:space="preserve"> </w:t>
            </w:r>
            <w:proofErr w:type="spellStart"/>
            <w:r w:rsidRPr="004A64B1">
              <w:rPr>
                <w:color w:val="002060"/>
                <w:lang w:val="en-US"/>
              </w:rPr>
              <w:t>resurse</w:t>
            </w:r>
            <w:proofErr w:type="spellEnd"/>
            <w:r w:rsidRPr="004A64B1">
              <w:rPr>
                <w:color w:val="002060"/>
                <w:lang w:val="en-US"/>
              </w:rPr>
              <w:t xml:space="preserve"> </w:t>
            </w:r>
            <w:proofErr w:type="spellStart"/>
            <w:r w:rsidRPr="004A64B1">
              <w:rPr>
                <w:color w:val="002060"/>
                <w:lang w:val="en-US"/>
              </w:rPr>
              <w:t>naturale</w:t>
            </w:r>
            <w:proofErr w:type="spellEnd"/>
            <w:r w:rsidRPr="004A64B1">
              <w:rPr>
                <w:color w:val="002060"/>
                <w:lang w:val="en-US"/>
              </w:rPr>
              <w:t xml:space="preserve"> </w:t>
            </w:r>
            <w:proofErr w:type="spellStart"/>
            <w:r w:rsidR="00E75051" w:rsidRPr="004A64B1">
              <w:rPr>
                <w:color w:val="002060"/>
                <w:lang w:val="en-US"/>
              </w:rPr>
              <w:t>în</w:t>
            </w:r>
            <w:proofErr w:type="spellEnd"/>
            <w:r w:rsidR="00E75051" w:rsidRPr="004A64B1">
              <w:rPr>
                <w:color w:val="002060"/>
                <w:lang w:val="en-US"/>
              </w:rPr>
              <w:t xml:space="preserve"> </w:t>
            </w:r>
            <w:proofErr w:type="spellStart"/>
            <w:r w:rsidR="00E75051" w:rsidRPr="004A64B1">
              <w:rPr>
                <w:color w:val="002060"/>
                <w:lang w:val="en-US"/>
              </w:rPr>
              <w:t>orice</w:t>
            </w:r>
            <w:proofErr w:type="spellEnd"/>
            <w:r w:rsidR="00E75051" w:rsidRPr="004A64B1">
              <w:rPr>
                <w:color w:val="002060"/>
                <w:lang w:val="en-US"/>
              </w:rPr>
              <w:t xml:space="preserve"> </w:t>
            </w:r>
            <w:proofErr w:type="spellStart"/>
            <w:r w:rsidR="00E75051" w:rsidRPr="004A64B1">
              <w:rPr>
                <w:color w:val="002060"/>
                <w:lang w:val="en-US"/>
              </w:rPr>
              <w:t>etapă</w:t>
            </w:r>
            <w:proofErr w:type="spellEnd"/>
            <w:r w:rsidR="00E75051" w:rsidRPr="004A64B1">
              <w:rPr>
                <w:color w:val="002060"/>
                <w:lang w:val="en-US"/>
              </w:rPr>
              <w:t xml:space="preserve"> a </w:t>
            </w:r>
            <w:proofErr w:type="spellStart"/>
            <w:r w:rsidR="00E75051" w:rsidRPr="004A64B1">
              <w:rPr>
                <w:color w:val="002060"/>
                <w:lang w:val="en-US"/>
              </w:rPr>
              <w:t>proiectului</w:t>
            </w:r>
            <w:proofErr w:type="spellEnd"/>
            <w:r w:rsidR="00E75051" w:rsidRPr="004A64B1">
              <w:rPr>
                <w:color w:val="002060"/>
                <w:lang w:val="en-US"/>
              </w:rPr>
              <w:t xml:space="preserve">, care nu sunt </w:t>
            </w:r>
            <w:proofErr w:type="spellStart"/>
            <w:r w:rsidR="00E75051" w:rsidRPr="004A64B1">
              <w:rPr>
                <w:color w:val="002060"/>
                <w:lang w:val="en-US"/>
              </w:rPr>
              <w:t>reduse</w:t>
            </w:r>
            <w:proofErr w:type="spellEnd"/>
            <w:r w:rsidR="00E75051" w:rsidRPr="004A64B1">
              <w:rPr>
                <w:color w:val="002060"/>
                <w:lang w:val="en-US"/>
              </w:rPr>
              <w:t xml:space="preserve"> la minimum </w:t>
            </w:r>
            <w:proofErr w:type="spellStart"/>
            <w:r w:rsidR="00E75051" w:rsidRPr="004A64B1">
              <w:rPr>
                <w:color w:val="002060"/>
                <w:lang w:val="en-US"/>
              </w:rPr>
              <w:t>prin</w:t>
            </w:r>
            <w:proofErr w:type="spellEnd"/>
            <w:r w:rsidR="00E75051" w:rsidRPr="004A64B1">
              <w:rPr>
                <w:color w:val="002060"/>
                <w:lang w:val="en-US"/>
              </w:rPr>
              <w:t xml:space="preserve"> </w:t>
            </w:r>
            <w:proofErr w:type="spellStart"/>
            <w:r w:rsidR="00E75051" w:rsidRPr="004A64B1">
              <w:rPr>
                <w:color w:val="002060"/>
                <w:lang w:val="en-US"/>
              </w:rPr>
              <w:t>măsuri</w:t>
            </w:r>
            <w:proofErr w:type="spellEnd"/>
            <w:r w:rsidR="00E75051" w:rsidRPr="004A64B1">
              <w:rPr>
                <w:color w:val="002060"/>
                <w:lang w:val="en-US"/>
              </w:rPr>
              <w:t xml:space="preserve"> </w:t>
            </w:r>
            <w:proofErr w:type="spellStart"/>
            <w:r w:rsidR="00E75051" w:rsidRPr="004A64B1">
              <w:rPr>
                <w:color w:val="002060"/>
                <w:lang w:val="en-US"/>
              </w:rPr>
              <w:t>adecvate</w:t>
            </w:r>
            <w:proofErr w:type="spellEnd"/>
          </w:p>
          <w:p w14:paraId="6E25040E" w14:textId="77777777" w:rsidR="00EC2CDA" w:rsidRPr="004A64B1" w:rsidRDefault="00EC2CDA" w:rsidP="00EC2CDA">
            <w:pPr>
              <w:spacing w:after="0" w:line="240" w:lineRule="auto"/>
              <w:contextualSpacing/>
              <w:jc w:val="both"/>
              <w:rPr>
                <w:color w:val="002060"/>
              </w:rPr>
            </w:pPr>
            <w:r w:rsidRPr="004A64B1">
              <w:rPr>
                <w:color w:val="002060"/>
              </w:rPr>
              <w:t>- prejudicii semnificative și pe termen lung mediului în ceea ce privește economia circulară.</w:t>
            </w:r>
          </w:p>
          <w:p w14:paraId="428D38F5" w14:textId="0AE61061" w:rsidR="000D01E9" w:rsidRPr="004A64B1" w:rsidRDefault="000D01E9" w:rsidP="000D01E9">
            <w:pPr>
              <w:spacing w:after="120" w:line="240" w:lineRule="auto"/>
              <w:contextualSpacing/>
              <w:jc w:val="both"/>
              <w:rPr>
                <w:rFonts w:cstheme="minorHAnsi"/>
                <w:bCs/>
                <w:i/>
                <w:color w:val="002060"/>
                <w:lang w:val="en-US"/>
              </w:rPr>
            </w:pPr>
            <w:r w:rsidRPr="004A64B1">
              <w:rPr>
                <w:rFonts w:cstheme="minorHAnsi"/>
                <w:bCs/>
                <w:i/>
                <w:color w:val="002060"/>
              </w:rPr>
              <w:t>Justificare suplimentară</w:t>
            </w:r>
            <w:r w:rsidRPr="004A64B1">
              <w:rPr>
                <w:rFonts w:cstheme="minorHAnsi"/>
                <w:bCs/>
                <w:i/>
                <w:color w:val="002060"/>
                <w:lang w:val="en-US"/>
              </w:rPr>
              <w:t>:</w:t>
            </w:r>
          </w:p>
          <w:p w14:paraId="5A96B2BA" w14:textId="3A2A1ED6" w:rsidR="00113E0C" w:rsidRPr="004A64B1" w:rsidRDefault="00113E0C" w:rsidP="00113E0C">
            <w:pPr>
              <w:spacing w:after="120" w:line="240" w:lineRule="auto"/>
              <w:contextualSpacing/>
              <w:jc w:val="both"/>
              <w:rPr>
                <w:rFonts w:cstheme="minorHAnsi"/>
                <w:bCs/>
                <w:color w:val="002060"/>
              </w:rPr>
            </w:pPr>
            <w:r w:rsidRPr="004A64B1">
              <w:rPr>
                <w:rFonts w:cstheme="minorHAnsi"/>
                <w:bCs/>
                <w:color w:val="002060"/>
              </w:rPr>
              <w:t>Conform Legii nr. 292/2018 privind evaluarea impactului anumitor proiecte publice şi private asupra mediului</w:t>
            </w:r>
            <w:r w:rsidR="00F84A14" w:rsidRPr="004A64B1">
              <w:rPr>
                <w:rFonts w:cstheme="minorHAnsi"/>
                <w:bCs/>
                <w:color w:val="002060"/>
              </w:rPr>
              <w:t>,</w:t>
            </w:r>
            <w:r w:rsidRPr="004A64B1">
              <w:rPr>
                <w:rFonts w:cstheme="minorHAnsi"/>
                <w:bCs/>
                <w:color w:val="002060"/>
              </w:rPr>
              <w:t xml:space="preserve"> se solicită pentru prevenirea și gestionarea deșeurilor generate în timpul realizării</w:t>
            </w:r>
            <w:r w:rsidR="00895F0F" w:rsidRPr="004A64B1">
              <w:rPr>
                <w:rFonts w:cstheme="minorHAnsi"/>
                <w:bCs/>
                <w:color w:val="002060"/>
              </w:rPr>
              <w:t xml:space="preserve"> </w:t>
            </w:r>
            <w:r w:rsidRPr="004A64B1">
              <w:rPr>
                <w:rFonts w:cstheme="minorHAnsi"/>
                <w:bCs/>
                <w:color w:val="002060"/>
              </w:rPr>
              <w:t>/ exploatării</w:t>
            </w:r>
            <w:r w:rsidR="00895F0F" w:rsidRPr="004A64B1">
              <w:rPr>
                <w:rFonts w:cstheme="minorHAnsi"/>
                <w:bCs/>
                <w:color w:val="002060"/>
              </w:rPr>
              <w:t xml:space="preserve"> proiectului</w:t>
            </w:r>
            <w:r w:rsidRPr="004A64B1">
              <w:rPr>
                <w:rFonts w:cstheme="minorHAnsi"/>
                <w:bCs/>
                <w:color w:val="002060"/>
              </w:rPr>
              <w:t>:</w:t>
            </w:r>
          </w:p>
          <w:p w14:paraId="62536608" w14:textId="4B86E350" w:rsidR="00113E0C" w:rsidRPr="004A64B1" w:rsidRDefault="00113E0C" w:rsidP="00113E0C">
            <w:pPr>
              <w:spacing w:after="120" w:line="240" w:lineRule="auto"/>
              <w:ind w:left="26"/>
              <w:contextualSpacing/>
              <w:jc w:val="both"/>
              <w:rPr>
                <w:rFonts w:cstheme="minorHAnsi"/>
                <w:bCs/>
                <w:color w:val="002060"/>
              </w:rPr>
            </w:pPr>
            <w:r w:rsidRPr="004A64B1">
              <w:rPr>
                <w:rFonts w:cstheme="minorHAnsi"/>
                <w:bCs/>
                <w:color w:val="002060"/>
              </w:rPr>
              <w:t>- lista deșeurilor (clasificate și codificate în conformitate cu prevederile legisla</w:t>
            </w:r>
            <w:r w:rsidR="002C28F6" w:rsidRPr="004A64B1">
              <w:rPr>
                <w:rFonts w:cstheme="minorHAnsi"/>
                <w:bCs/>
                <w:color w:val="002060"/>
              </w:rPr>
              <w:t>tive</w:t>
            </w:r>
            <w:r w:rsidR="00F30093" w:rsidRPr="004A64B1">
              <w:rPr>
                <w:rFonts w:cstheme="minorHAnsi"/>
                <w:bCs/>
                <w:color w:val="002060"/>
              </w:rPr>
              <w:t>)</w:t>
            </w:r>
          </w:p>
          <w:p w14:paraId="58D6826C" w14:textId="32545D38" w:rsidR="00895F0F" w:rsidRPr="004A64B1" w:rsidRDefault="002C28F6" w:rsidP="002C28F6">
            <w:pPr>
              <w:spacing w:after="120" w:line="240" w:lineRule="auto"/>
              <w:ind w:left="26"/>
              <w:contextualSpacing/>
              <w:jc w:val="both"/>
              <w:rPr>
                <w:rFonts w:cstheme="minorHAnsi"/>
                <w:bCs/>
                <w:color w:val="002060"/>
              </w:rPr>
            </w:pPr>
            <w:r w:rsidRPr="004A64B1">
              <w:rPr>
                <w:rFonts w:cstheme="minorHAnsi"/>
                <w:bCs/>
                <w:color w:val="002060"/>
              </w:rPr>
              <w:t>- măsuri de gestionare a deșeurilor generate în vederea prevenirii poluării factorilor de mediu</w:t>
            </w:r>
          </w:p>
          <w:p w14:paraId="3E55985E" w14:textId="1C861C5D" w:rsidR="002C28F6" w:rsidRPr="004A64B1" w:rsidRDefault="00895F0F" w:rsidP="002C28F6">
            <w:pPr>
              <w:spacing w:after="120" w:line="240" w:lineRule="auto"/>
              <w:ind w:left="26"/>
              <w:contextualSpacing/>
              <w:jc w:val="both"/>
              <w:rPr>
                <w:rFonts w:cstheme="minorHAnsi"/>
                <w:bCs/>
                <w:color w:val="002060"/>
              </w:rPr>
            </w:pPr>
            <w:r w:rsidRPr="004A64B1">
              <w:rPr>
                <w:rFonts w:cstheme="minorHAnsi"/>
                <w:bCs/>
                <w:color w:val="002060"/>
              </w:rPr>
              <w:t>- asigurarea capacităților de colectare selectivă a deșeurilor.</w:t>
            </w:r>
          </w:p>
          <w:p w14:paraId="662DCB9A" w14:textId="66BEA0F5" w:rsidR="00113E0C" w:rsidRPr="00460882" w:rsidRDefault="00113E0C" w:rsidP="00472BBD">
            <w:pPr>
              <w:spacing w:after="120" w:line="240" w:lineRule="auto"/>
              <w:contextualSpacing/>
              <w:jc w:val="center"/>
              <w:rPr>
                <w:rFonts w:eastAsia="Arial" w:cstheme="minorHAnsi"/>
                <w:color w:val="002060"/>
              </w:rPr>
            </w:pPr>
            <w:r w:rsidRPr="004A64B1">
              <w:rPr>
                <w:rFonts w:cstheme="minorHAnsi"/>
                <w:bCs/>
                <w:i/>
                <w:color w:val="002060"/>
              </w:rPr>
              <w:t xml:space="preserve">A se completa </w:t>
            </w:r>
            <w:r w:rsidR="00472BBD" w:rsidRPr="004A64B1">
              <w:rPr>
                <w:rFonts w:cstheme="minorHAnsi"/>
                <w:bCs/>
                <w:i/>
                <w:color w:val="002060"/>
              </w:rPr>
              <w:t xml:space="preserve">cu </w:t>
            </w:r>
            <w:r w:rsidRPr="004A64B1">
              <w:rPr>
                <w:rFonts w:cstheme="minorHAnsi"/>
                <w:bCs/>
                <w:i/>
                <w:color w:val="002060"/>
              </w:rPr>
              <w:t>informații</w:t>
            </w:r>
            <w:r w:rsidR="00472BBD" w:rsidRPr="004A64B1">
              <w:rPr>
                <w:rFonts w:cstheme="minorHAnsi"/>
                <w:bCs/>
                <w:i/>
                <w:color w:val="002060"/>
              </w:rPr>
              <w:t xml:space="preserve"> relevante</w:t>
            </w:r>
            <w:r w:rsidRPr="004A64B1">
              <w:rPr>
                <w:rFonts w:cstheme="minorHAnsi"/>
                <w:bCs/>
                <w:i/>
                <w:color w:val="002060"/>
              </w:rPr>
              <w:t xml:space="preserve"> aferente </w:t>
            </w:r>
            <w:r w:rsidR="00333C59" w:rsidRPr="004A64B1">
              <w:rPr>
                <w:rFonts w:cstheme="minorHAnsi"/>
                <w:bCs/>
                <w:i/>
                <w:color w:val="002060"/>
              </w:rPr>
              <w:t>actului de reglementare de mediu</w:t>
            </w:r>
            <w:r w:rsidR="00F84A14" w:rsidRPr="004A64B1">
              <w:rPr>
                <w:rFonts w:cstheme="minorHAnsi"/>
                <w:bCs/>
                <w:i/>
                <w:color w:val="002060"/>
              </w:rPr>
              <w:t>.</w:t>
            </w:r>
          </w:p>
        </w:tc>
      </w:tr>
      <w:tr w:rsidR="0035325C" w:rsidRPr="00460882" w14:paraId="28A916D7" w14:textId="77777777" w:rsidTr="009F686A">
        <w:tc>
          <w:tcPr>
            <w:tcW w:w="1900" w:type="dxa"/>
            <w:shd w:val="clear" w:color="auto" w:fill="auto"/>
            <w:tcMar>
              <w:top w:w="100" w:type="dxa"/>
              <w:left w:w="100" w:type="dxa"/>
              <w:bottom w:w="100" w:type="dxa"/>
              <w:right w:w="100" w:type="dxa"/>
            </w:tcMar>
          </w:tcPr>
          <w:p w14:paraId="4D4D0941" w14:textId="26937CBD" w:rsidR="0035325C" w:rsidRPr="00460882" w:rsidRDefault="0035325C" w:rsidP="00327684">
            <w:pPr>
              <w:spacing w:after="120" w:line="240" w:lineRule="auto"/>
              <w:ind w:hanging="2"/>
              <w:rPr>
                <w:rFonts w:cstheme="minorHAnsi"/>
                <w:iCs/>
              </w:rPr>
            </w:pPr>
            <w:r w:rsidRPr="00460882">
              <w:rPr>
                <w:rFonts w:cstheme="minorHAnsi"/>
                <w:iCs/>
              </w:rPr>
              <w:lastRenderedPageBreak/>
              <w:t>Prevenirea și controlul poluării</w:t>
            </w:r>
            <w:r w:rsidR="00113E0C" w:rsidRPr="00460882">
              <w:rPr>
                <w:rFonts w:cstheme="minorHAnsi"/>
                <w:iCs/>
              </w:rPr>
              <w:t xml:space="preserve"> aerului, apei sau solului</w:t>
            </w:r>
            <w:r w:rsidRPr="00460882">
              <w:rPr>
                <w:rFonts w:cstheme="minorHAnsi"/>
                <w:iCs/>
              </w:rPr>
              <w:t>:</w:t>
            </w:r>
          </w:p>
          <w:p w14:paraId="1F68F1BC" w14:textId="77777777" w:rsidR="0035325C" w:rsidRPr="00460882" w:rsidRDefault="0035325C" w:rsidP="00D42FCB">
            <w:pPr>
              <w:pStyle w:val="ListParagraph"/>
              <w:numPr>
                <w:ilvl w:val="0"/>
                <w:numId w:val="2"/>
              </w:numPr>
              <w:spacing w:after="120" w:line="240" w:lineRule="auto"/>
              <w:ind w:left="0"/>
              <w:jc w:val="both"/>
              <w:rPr>
                <w:rFonts w:eastAsia="Arial" w:cstheme="minorHAnsi"/>
              </w:rPr>
            </w:pPr>
            <w:r w:rsidRPr="00460882">
              <w:rPr>
                <w:rFonts w:cstheme="minorHAnsi"/>
              </w:rPr>
              <w:t xml:space="preserve">- </w:t>
            </w:r>
            <w:r w:rsidRPr="00460882">
              <w:rPr>
                <w:rFonts w:cstheme="minorHAnsi"/>
                <w:i/>
              </w:rPr>
              <w:t>Se preconizează că măsura va duce la o creștere semnificativă a emisiilor de poluanți în aer, apă sau sol?</w:t>
            </w:r>
          </w:p>
        </w:tc>
        <w:tc>
          <w:tcPr>
            <w:tcW w:w="567" w:type="dxa"/>
            <w:shd w:val="clear" w:color="auto" w:fill="auto"/>
            <w:tcMar>
              <w:top w:w="100" w:type="dxa"/>
              <w:left w:w="100" w:type="dxa"/>
              <w:bottom w:w="100" w:type="dxa"/>
              <w:right w:w="100" w:type="dxa"/>
            </w:tcMar>
          </w:tcPr>
          <w:p w14:paraId="180E7B16" w14:textId="77777777" w:rsidR="0035325C" w:rsidRPr="00460882" w:rsidRDefault="0035325C" w:rsidP="00213EC8">
            <w:pPr>
              <w:spacing w:after="120" w:line="240" w:lineRule="auto"/>
              <w:ind w:hanging="2"/>
              <w:jc w:val="both"/>
              <w:rPr>
                <w:rFonts w:eastAsia="Arial" w:cstheme="minorHAnsi"/>
              </w:rPr>
            </w:pPr>
            <w:r w:rsidRPr="00460882">
              <w:rPr>
                <w:rFonts w:eastAsia="Arial" w:cstheme="minorHAnsi"/>
              </w:rPr>
              <w:t>x</w:t>
            </w:r>
          </w:p>
        </w:tc>
        <w:tc>
          <w:tcPr>
            <w:tcW w:w="6888" w:type="dxa"/>
            <w:shd w:val="clear" w:color="auto" w:fill="auto"/>
            <w:tcMar>
              <w:top w:w="100" w:type="dxa"/>
              <w:left w:w="100" w:type="dxa"/>
              <w:bottom w:w="100" w:type="dxa"/>
              <w:right w:w="100" w:type="dxa"/>
            </w:tcMar>
          </w:tcPr>
          <w:p w14:paraId="7E94C0E6" w14:textId="46D88B34" w:rsidR="0035325C" w:rsidRPr="004A64B1" w:rsidRDefault="0035325C" w:rsidP="00213EC8">
            <w:pPr>
              <w:jc w:val="both"/>
            </w:pPr>
            <w:r w:rsidRPr="004A64B1">
              <w:t>Nu se preconizează că măsura va duce la o creștere semnificativă a emisiilor de poluanți în aer, apă sau sol</w:t>
            </w:r>
            <w:r w:rsidR="00270FCB" w:rsidRPr="004A64B1">
              <w:t>.</w:t>
            </w:r>
          </w:p>
          <w:p w14:paraId="1A256CBE" w14:textId="77777777" w:rsidR="00270FCB" w:rsidRPr="004A64B1" w:rsidRDefault="0035325C" w:rsidP="00270FCB">
            <w:pPr>
              <w:numPr>
                <w:ilvl w:val="0"/>
                <w:numId w:val="2"/>
              </w:numPr>
              <w:spacing w:after="0"/>
              <w:jc w:val="both"/>
            </w:pPr>
            <w:r w:rsidRPr="004A64B1">
              <w:t xml:space="preserve">Aer: </w:t>
            </w:r>
          </w:p>
          <w:p w14:paraId="4FE039EA" w14:textId="58936642" w:rsidR="00823F28" w:rsidRPr="004A64B1" w:rsidRDefault="00CA257B" w:rsidP="00270FCB">
            <w:pPr>
              <w:ind w:left="48"/>
              <w:jc w:val="both"/>
            </w:pPr>
            <w:r w:rsidRPr="004A64B1">
              <w:t>Proiectul</w:t>
            </w:r>
            <w:r w:rsidR="0035325C" w:rsidRPr="004A64B1">
              <w:t xml:space="preserve"> va conduce la o scădere semnificativă a emisiilor de GES, întrucȃt </w:t>
            </w:r>
            <w:r w:rsidR="00823F28" w:rsidRPr="004A64B1">
              <w:t xml:space="preserve">înlocuirea capacităților pe bază de surse de energie mai curată și introducerea Sistemelor de Management Energetic în rețea conduce la o reducere semnificativă a emisiilor de CO2, cu impact pozitiv asupra obiectivului de mediu.  </w:t>
            </w:r>
          </w:p>
          <w:p w14:paraId="7891E231" w14:textId="43E8CF72" w:rsidR="0035325C" w:rsidRPr="004A64B1" w:rsidRDefault="00823F28" w:rsidP="00270FCB">
            <w:pPr>
              <w:spacing w:after="0"/>
              <w:jc w:val="both"/>
            </w:pPr>
            <w:r w:rsidRPr="004A64B1">
              <w:t>I</w:t>
            </w:r>
            <w:r w:rsidR="0035325C" w:rsidRPr="004A64B1">
              <w:t>nvestițiile în rețelele de termoficare, modernizarea acestora va reduce pierderile de agent termic, ceea ce va duce la scăderea cantității de energie primară și implicit la scăderea emisiilor poluante.</w:t>
            </w:r>
          </w:p>
          <w:p w14:paraId="2177AD05" w14:textId="77777777" w:rsidR="000858EB" w:rsidRPr="004A64B1" w:rsidRDefault="000858EB" w:rsidP="00270FCB">
            <w:pPr>
              <w:spacing w:after="0"/>
              <w:jc w:val="both"/>
            </w:pPr>
          </w:p>
          <w:p w14:paraId="7377FB96" w14:textId="3462A4F6" w:rsidR="0035325C" w:rsidRPr="004A64B1" w:rsidRDefault="0035325C" w:rsidP="00DA6D4C">
            <w:pPr>
              <w:spacing w:line="240" w:lineRule="auto"/>
              <w:jc w:val="both"/>
            </w:pPr>
            <w:r w:rsidRPr="004A64B1">
              <w:t>În perioada de execuție, se estimează că emisiile de poluanți atmosferici vor fi generate urmare a realizării lucrărilor propriu-zise de construire/retehnologizare/modernizare. Pe lângă emisiile din frontul de lucru, activitatea de realiza</w:t>
            </w:r>
            <w:r w:rsidR="00644CCB" w:rsidRPr="004A64B1">
              <w:t>re a lucrărilor de construcții/</w:t>
            </w:r>
            <w:r w:rsidRPr="004A64B1">
              <w:t>modernizare include deopotrivă şi surse mobile de emisii, reprezentate de utilajele necesare desfășurării lucrărilor, de vehiculele care vor asigura transportul materialelor/echipamentelor/instalațiilor, precum şi de aprovizionarea cu materiale necesare lucrărilor de construcție/echipamentelor/instalațiilor, dar şi de vehiculele necesare evacuării deșeurilor de pe amplasament. Funcționarea acestora va fi intermitentă, în funcție de programul de lucru şi de graficul lucrărilor. Cu toate acestea, se estimează că poluarea aerului în timpul perioadei de execuție a lucrărilor nu depășește limitele maxime permise, este temporară (în timpul executării lucrărilor), intermitentă (în funcție de programul de lucru şi de graficul lucrărilor), nu este concentrată doar în frontul de lucru (unele surse sunt mobile), nefiind de natură să afecteze semnificativ acest obiectiv de mediu.</w:t>
            </w:r>
          </w:p>
          <w:p w14:paraId="3CEF0BE4" w14:textId="2741BE45" w:rsidR="0035325C" w:rsidRPr="004A64B1" w:rsidRDefault="0035325C" w:rsidP="00C533B6">
            <w:pPr>
              <w:spacing w:after="0" w:line="240" w:lineRule="auto"/>
              <w:jc w:val="both"/>
            </w:pPr>
            <w:r w:rsidRPr="004A64B1">
              <w:t>Pentru întreținerea şi dezafectarea investițiilor, sursele de impurificare a aerului vor fi similare cu</w:t>
            </w:r>
            <w:r w:rsidR="00644CCB" w:rsidRPr="004A64B1">
              <w:t xml:space="preserve"> cele din etapa de construcție/</w:t>
            </w:r>
            <w:r w:rsidRPr="004A64B1">
              <w:t xml:space="preserve">modernizare, </w:t>
            </w:r>
            <w:r w:rsidRPr="004A64B1">
              <w:lastRenderedPageBreak/>
              <w:t>lucrările fiind realizate cu aceleași tipuri de utilaje, iar impactul acestora va fi nesemnificativ.</w:t>
            </w:r>
          </w:p>
          <w:p w14:paraId="648A22D0" w14:textId="77777777" w:rsidR="003F2D4F" w:rsidRPr="004A64B1" w:rsidRDefault="003F2D4F" w:rsidP="00C533B6">
            <w:pPr>
              <w:spacing w:after="0" w:line="240" w:lineRule="auto"/>
              <w:jc w:val="both"/>
            </w:pPr>
          </w:p>
          <w:p w14:paraId="7F8D12AD" w14:textId="77777777" w:rsidR="0035325C" w:rsidRPr="004A64B1" w:rsidRDefault="0035325C" w:rsidP="00DA6D4C">
            <w:pPr>
              <w:spacing w:line="240" w:lineRule="auto"/>
              <w:jc w:val="both"/>
            </w:pPr>
            <w:r w:rsidRPr="004A64B1">
              <w:t>Realizarea investițiilor va diminua riscul amenințărilor la adresa sănătății publice și a calității mediului, prin efectele acestuia de reducere a emisiilor de gaze cu efect de seră, utilizării eficiente a resurselor naturale și a pierderilor reduse.</w:t>
            </w:r>
          </w:p>
          <w:p w14:paraId="31CAF0BB" w14:textId="77777777" w:rsidR="00270FCB" w:rsidRPr="004A64B1" w:rsidRDefault="0035325C" w:rsidP="00DA6D4C">
            <w:pPr>
              <w:numPr>
                <w:ilvl w:val="0"/>
                <w:numId w:val="2"/>
              </w:numPr>
              <w:spacing w:after="0"/>
              <w:jc w:val="both"/>
            </w:pPr>
            <w:r w:rsidRPr="004A64B1">
              <w:t xml:space="preserve">Apă: </w:t>
            </w:r>
          </w:p>
          <w:p w14:paraId="773D789C" w14:textId="51820223" w:rsidR="0035325C" w:rsidRPr="004A64B1" w:rsidRDefault="0035325C" w:rsidP="00DA6D4C">
            <w:pPr>
              <w:spacing w:line="240" w:lineRule="auto"/>
              <w:jc w:val="both"/>
            </w:pPr>
            <w:r w:rsidRPr="004A64B1">
              <w:t>Pe parcursul etapei de investiții/operare/dezafectare se vor lua măsurile necesare astfel încât deșeurile rezultate, precum și materialele necesare pentru construire/retehnologizare/modernizare, să fie corect depozitate pentru a se evita infiltrațiile în stratul acvifer sau în apele de suprafață, urmare a antrenării acestora de către apele pluviale sau de către vânt.</w:t>
            </w:r>
          </w:p>
          <w:p w14:paraId="17E3B5F5" w14:textId="77777777" w:rsidR="00C533B6" w:rsidRPr="004A64B1" w:rsidRDefault="00C533B6" w:rsidP="00C533B6">
            <w:pPr>
              <w:jc w:val="both"/>
            </w:pPr>
            <w:r w:rsidRPr="004A64B1">
              <w:t>Funcționarea unor utilaje ce utilizează motoare cu combustie internă în preajma corpurilor de apă conțin un factor de risc inerent în cazul unor accidente, ce pot astfel conduce la contaminarea punctiformă şi temporară a corpurilor de apă de suprafață, însă acest risc poate fi adresat în mod corespunzător înainte de începerea etapei de execuție a proiectului.</w:t>
            </w:r>
          </w:p>
          <w:p w14:paraId="66219F76" w14:textId="77777777" w:rsidR="0035325C" w:rsidRPr="004A64B1" w:rsidRDefault="0035325C" w:rsidP="00DA6D4C">
            <w:pPr>
              <w:spacing w:line="240" w:lineRule="auto"/>
              <w:jc w:val="both"/>
            </w:pPr>
            <w:r w:rsidRPr="004A64B1">
              <w:t>Se va asigura formarea periodică a tuturor lucrătorilor de la fața locului pentru a se asigura evitarea scurgerilor accidentale de substanțe chimice, carburanți şi uleiuri provenite de la funcționarea utilajelor implicate în lucrările de construcție/modernizare sau datorate manevrării defectuoase a autovehiculelor de transport.</w:t>
            </w:r>
          </w:p>
          <w:p w14:paraId="1EB1DD62" w14:textId="77777777" w:rsidR="00270FCB" w:rsidRPr="004A64B1" w:rsidRDefault="0035325C" w:rsidP="00DA6D4C">
            <w:pPr>
              <w:numPr>
                <w:ilvl w:val="0"/>
                <w:numId w:val="2"/>
              </w:numPr>
              <w:spacing w:after="0"/>
              <w:jc w:val="both"/>
            </w:pPr>
            <w:r w:rsidRPr="004A64B1">
              <w:t xml:space="preserve">Sol și subsol: </w:t>
            </w:r>
          </w:p>
          <w:p w14:paraId="33936672" w14:textId="77777777" w:rsidR="00B410AE" w:rsidRPr="004A64B1" w:rsidRDefault="0035325C" w:rsidP="00DA6D4C">
            <w:pPr>
              <w:spacing w:after="0"/>
              <w:ind w:left="48"/>
              <w:jc w:val="both"/>
            </w:pPr>
            <w:r w:rsidRPr="004A64B1">
              <w:t xml:space="preserve">În perioada de construire/modernizare/operare/dezafectare </w:t>
            </w:r>
            <w:r w:rsidR="00B410AE" w:rsidRPr="004A64B1">
              <w:t xml:space="preserve">se </w:t>
            </w:r>
            <w:r w:rsidRPr="004A64B1">
              <w:t>vor include măsuri specifice pentru gestionarea deșeurilor generate la fața locului, pentru a</w:t>
            </w:r>
            <w:r w:rsidR="00B410AE" w:rsidRPr="004A64B1">
              <w:t xml:space="preserve"> se</w:t>
            </w:r>
            <w:r w:rsidRPr="004A64B1">
              <w:t xml:space="preserve"> evita poluarea solului. </w:t>
            </w:r>
          </w:p>
          <w:p w14:paraId="29F8BC81" w14:textId="15C83DEA" w:rsidR="00CE1BD6" w:rsidRPr="004A64B1" w:rsidRDefault="0035325C" w:rsidP="00BB65CC">
            <w:pPr>
              <w:spacing w:line="240" w:lineRule="auto"/>
              <w:jc w:val="both"/>
            </w:pPr>
            <w:r w:rsidRPr="004A64B1">
              <w:t>Materiile prime/echipamentele/instalațiile vor fi depozitate pe amplasamentul organizărilor de șantier în cantități reduse, prin gestiunea clară a necesităților pentru fiecare etapă. Acestea vor fi transportate etapizat, reducând la minim efectele negative cauzate de transportul acestora.</w:t>
            </w:r>
          </w:p>
          <w:p w14:paraId="724261C8" w14:textId="4F191064" w:rsidR="00270FCB" w:rsidRPr="004A64B1" w:rsidRDefault="00BB65CC" w:rsidP="00BB65CC">
            <w:pPr>
              <w:spacing w:after="0" w:line="240" w:lineRule="auto"/>
              <w:jc w:val="both"/>
            </w:pPr>
            <w:r w:rsidRPr="004A64B1">
              <w:t xml:space="preserve">      </w:t>
            </w:r>
            <w:r w:rsidR="0035325C" w:rsidRPr="004A64B1">
              <w:t xml:space="preserve">Zgomot și vibrații: </w:t>
            </w:r>
          </w:p>
          <w:p w14:paraId="79DA4742" w14:textId="77AE2047" w:rsidR="0035325C" w:rsidRPr="004A64B1" w:rsidRDefault="0035325C" w:rsidP="00BB65CC">
            <w:pPr>
              <w:spacing w:after="0" w:line="240" w:lineRule="auto"/>
              <w:jc w:val="both"/>
            </w:pPr>
            <w:r w:rsidRPr="004A64B1">
              <w:t>În perioada de execuție a lucrărilor/operare/dezafectare, sursele de zgomot vor avea caracter şi durată temporare, se vor manifesta local şi intermitent. Având în vedere specificul lucrărilor, nu sunt așteptate efecte semnificative asupra receptorilor sensibili. Prin urmare, nu sunt prevăzute amenajări sau dotări speciale pentru protecția împotriva zgomotului sau a vibrațiilor, deoarece nivelul produs de acestea nu este semnificativ.</w:t>
            </w:r>
          </w:p>
          <w:p w14:paraId="0F96B83A" w14:textId="77777777" w:rsidR="00BB65CC" w:rsidRPr="004A64B1" w:rsidRDefault="00BB65CC" w:rsidP="00B04B6F">
            <w:pPr>
              <w:spacing w:after="0" w:line="240" w:lineRule="auto"/>
              <w:contextualSpacing/>
              <w:jc w:val="both"/>
              <w:rPr>
                <w:rFonts w:cstheme="minorHAnsi"/>
                <w:bCs/>
              </w:rPr>
            </w:pPr>
          </w:p>
          <w:p w14:paraId="31F5F725" w14:textId="689D4878" w:rsidR="00B410AE" w:rsidRPr="004A64B1" w:rsidRDefault="00113E0C" w:rsidP="00B04B6F">
            <w:pPr>
              <w:spacing w:after="0" w:line="240" w:lineRule="auto"/>
              <w:contextualSpacing/>
              <w:jc w:val="both"/>
              <w:rPr>
                <w:rFonts w:cstheme="minorHAnsi"/>
                <w:bCs/>
                <w:color w:val="002060"/>
              </w:rPr>
            </w:pPr>
            <w:r w:rsidRPr="004A64B1">
              <w:rPr>
                <w:rFonts w:cstheme="minorHAnsi"/>
                <w:bCs/>
                <w:color w:val="002060"/>
                <w:u w:val="single"/>
              </w:rPr>
              <w:t>Justificare</w:t>
            </w:r>
            <w:r w:rsidR="00B410AE" w:rsidRPr="004A64B1">
              <w:rPr>
                <w:rFonts w:cstheme="minorHAnsi"/>
                <w:bCs/>
                <w:color w:val="002060"/>
              </w:rPr>
              <w:t>:</w:t>
            </w:r>
          </w:p>
          <w:p w14:paraId="08EA957C" w14:textId="77777777" w:rsidR="00D14CEB" w:rsidRPr="004A64B1" w:rsidRDefault="00D14CEB" w:rsidP="00D14CEB">
            <w:pPr>
              <w:spacing w:after="0" w:line="240" w:lineRule="auto"/>
              <w:contextualSpacing/>
              <w:jc w:val="both"/>
              <w:rPr>
                <w:rFonts w:cstheme="minorHAnsi"/>
                <w:bCs/>
                <w:color w:val="002060"/>
              </w:rPr>
            </w:pPr>
            <w:r w:rsidRPr="004A64B1">
              <w:rPr>
                <w:rFonts w:cstheme="minorHAnsi"/>
                <w:bCs/>
                <w:color w:val="002060"/>
              </w:rPr>
              <w:t>A se argumenta conform investițiilor propuse că proiectul  nu va conduce la la o creștere semnificativă a emisiilor de poluanți în aer, apă și sol.</w:t>
            </w:r>
          </w:p>
          <w:p w14:paraId="31898AB5" w14:textId="77777777" w:rsidR="00706B51" w:rsidRPr="004A64B1" w:rsidRDefault="00706B51" w:rsidP="00706B51">
            <w:pPr>
              <w:spacing w:after="120" w:line="240" w:lineRule="auto"/>
              <w:contextualSpacing/>
              <w:jc w:val="both"/>
              <w:rPr>
                <w:rFonts w:cstheme="minorHAnsi"/>
                <w:bCs/>
                <w:i/>
                <w:color w:val="002060"/>
                <w:lang w:val="en-US"/>
              </w:rPr>
            </w:pPr>
            <w:r w:rsidRPr="004A64B1">
              <w:rPr>
                <w:rFonts w:cstheme="minorHAnsi"/>
                <w:bCs/>
                <w:i/>
                <w:color w:val="002060"/>
              </w:rPr>
              <w:t>Justificare suplimentară</w:t>
            </w:r>
            <w:r w:rsidRPr="004A64B1">
              <w:rPr>
                <w:rFonts w:cstheme="minorHAnsi"/>
                <w:bCs/>
                <w:i/>
                <w:color w:val="002060"/>
                <w:lang w:val="en-US"/>
              </w:rPr>
              <w:t>:</w:t>
            </w:r>
          </w:p>
          <w:p w14:paraId="512CC323" w14:textId="484A6C77" w:rsidR="00472BBD" w:rsidRPr="004A64B1" w:rsidRDefault="00113E0C" w:rsidP="00472BBD">
            <w:pPr>
              <w:spacing w:after="0" w:line="240" w:lineRule="auto"/>
              <w:contextualSpacing/>
              <w:jc w:val="both"/>
              <w:rPr>
                <w:rFonts w:cstheme="minorHAnsi"/>
                <w:bCs/>
                <w:color w:val="002060"/>
              </w:rPr>
            </w:pPr>
            <w:r w:rsidRPr="004A64B1">
              <w:rPr>
                <w:rFonts w:cstheme="minorHAnsi"/>
                <w:bCs/>
                <w:color w:val="002060"/>
              </w:rPr>
              <w:t>Conform Legii nr. 292/2018 privind evaluarea impactului anumitor proiecte publice şi private asupra mediului</w:t>
            </w:r>
            <w:r w:rsidR="00B410AE" w:rsidRPr="004A64B1">
              <w:rPr>
                <w:rFonts w:cstheme="minorHAnsi"/>
                <w:bCs/>
                <w:color w:val="002060"/>
              </w:rPr>
              <w:t>, prin actul de reglementare de mediu</w:t>
            </w:r>
            <w:r w:rsidRPr="004A64B1">
              <w:rPr>
                <w:rFonts w:cstheme="minorHAnsi"/>
                <w:bCs/>
                <w:color w:val="002060"/>
              </w:rPr>
              <w:t xml:space="preserve"> se </w:t>
            </w:r>
            <w:r w:rsidR="0055570D" w:rsidRPr="004A64B1">
              <w:rPr>
                <w:rFonts w:cstheme="minorHAnsi"/>
                <w:bCs/>
                <w:color w:val="002060"/>
              </w:rPr>
              <w:t>prevăd</w:t>
            </w:r>
            <w:r w:rsidRPr="004A64B1">
              <w:rPr>
                <w:rFonts w:cstheme="minorHAnsi"/>
                <w:bCs/>
                <w:color w:val="002060"/>
              </w:rPr>
              <w:t xml:space="preserve"> măsuri pentru prevenirea poluării aerului, apei sau solului</w:t>
            </w:r>
            <w:r w:rsidR="00B04B6F" w:rsidRPr="004A64B1">
              <w:rPr>
                <w:rFonts w:cstheme="minorHAnsi"/>
                <w:bCs/>
                <w:color w:val="002060"/>
              </w:rPr>
              <w:t xml:space="preserve">. </w:t>
            </w:r>
          </w:p>
          <w:p w14:paraId="1401EB35" w14:textId="5DE11430" w:rsidR="00DA6D4C" w:rsidRPr="00460882" w:rsidRDefault="00472BBD" w:rsidP="0055570D">
            <w:pPr>
              <w:spacing w:after="0" w:line="240" w:lineRule="auto"/>
              <w:contextualSpacing/>
              <w:jc w:val="both"/>
              <w:rPr>
                <w:rFonts w:eastAsia="Arial" w:cstheme="minorHAnsi"/>
                <w:color w:val="002060"/>
              </w:rPr>
            </w:pPr>
            <w:r w:rsidRPr="004A64B1">
              <w:rPr>
                <w:rFonts w:cstheme="minorHAnsi"/>
                <w:bCs/>
                <w:color w:val="002060"/>
              </w:rPr>
              <w:lastRenderedPageBreak/>
              <w:t>S</w:t>
            </w:r>
            <w:r w:rsidR="00B04B6F" w:rsidRPr="004A64B1">
              <w:rPr>
                <w:rFonts w:cstheme="minorHAnsi"/>
                <w:bCs/>
                <w:i/>
                <w:color w:val="002060"/>
              </w:rPr>
              <w:t>e v</w:t>
            </w:r>
            <w:r w:rsidR="0055570D" w:rsidRPr="004A64B1">
              <w:rPr>
                <w:rFonts w:cstheme="minorHAnsi"/>
                <w:bCs/>
                <w:i/>
                <w:color w:val="002060"/>
              </w:rPr>
              <w:t>or</w:t>
            </w:r>
            <w:r w:rsidR="00B04B6F" w:rsidRPr="004A64B1">
              <w:rPr>
                <w:rFonts w:cstheme="minorHAnsi"/>
                <w:bCs/>
                <w:i/>
                <w:color w:val="002060"/>
              </w:rPr>
              <w:t xml:space="preserve"> sumar</w:t>
            </w:r>
            <w:r w:rsidR="0055570D" w:rsidRPr="004A64B1">
              <w:rPr>
                <w:rFonts w:cstheme="minorHAnsi"/>
                <w:bCs/>
                <w:i/>
                <w:color w:val="002060"/>
              </w:rPr>
              <w:t>iza</w:t>
            </w:r>
            <w:r w:rsidR="00EC1D6F" w:rsidRPr="004A64B1">
              <w:rPr>
                <w:rFonts w:cstheme="minorHAnsi"/>
                <w:bCs/>
                <w:i/>
                <w:color w:val="002060"/>
              </w:rPr>
              <w:t xml:space="preserve"> măsurile</w:t>
            </w:r>
            <w:r w:rsidR="00B04B6F" w:rsidRPr="004A64B1">
              <w:rPr>
                <w:rFonts w:cstheme="minorHAnsi"/>
                <w:bCs/>
                <w:i/>
                <w:color w:val="002060"/>
              </w:rPr>
              <w:t xml:space="preserve"> din actul de reglementare pentru </w:t>
            </w:r>
            <w:r w:rsidR="00C20901" w:rsidRPr="004A64B1">
              <w:rPr>
                <w:rFonts w:cstheme="minorHAnsi"/>
                <w:bCs/>
                <w:i/>
                <w:color w:val="002060"/>
              </w:rPr>
              <w:t>prevenirea poluării factorilor</w:t>
            </w:r>
            <w:r w:rsidR="00B04B6F" w:rsidRPr="004A64B1">
              <w:rPr>
                <w:rFonts w:cstheme="minorHAnsi"/>
                <w:bCs/>
                <w:i/>
                <w:color w:val="002060"/>
              </w:rPr>
              <w:t xml:space="preserve"> de mediu specificați.</w:t>
            </w:r>
          </w:p>
        </w:tc>
      </w:tr>
      <w:tr w:rsidR="0035325C" w:rsidRPr="00460882" w14:paraId="1B399C6D" w14:textId="77777777" w:rsidTr="009F686A">
        <w:trPr>
          <w:trHeight w:val="520"/>
        </w:trPr>
        <w:tc>
          <w:tcPr>
            <w:tcW w:w="1900" w:type="dxa"/>
            <w:shd w:val="clear" w:color="auto" w:fill="auto"/>
            <w:tcMar>
              <w:top w:w="100" w:type="dxa"/>
              <w:left w:w="100" w:type="dxa"/>
              <w:bottom w:w="100" w:type="dxa"/>
              <w:right w:w="100" w:type="dxa"/>
            </w:tcMar>
          </w:tcPr>
          <w:p w14:paraId="79DDEDA0" w14:textId="77777777" w:rsidR="0035325C" w:rsidRPr="00460882" w:rsidRDefault="0035325C" w:rsidP="00552CBD">
            <w:pPr>
              <w:spacing w:after="120" w:line="240" w:lineRule="auto"/>
              <w:ind w:hanging="2"/>
              <w:rPr>
                <w:rFonts w:cstheme="minorHAnsi"/>
                <w:iCs/>
              </w:rPr>
            </w:pPr>
            <w:r w:rsidRPr="00460882">
              <w:rPr>
                <w:rFonts w:cstheme="minorHAnsi"/>
                <w:iCs/>
              </w:rPr>
              <w:lastRenderedPageBreak/>
              <w:t xml:space="preserve">Protecția și refacerea biodiversității și a ecosistemelor: </w:t>
            </w:r>
          </w:p>
          <w:p w14:paraId="51F203D1" w14:textId="77777777" w:rsidR="0035325C" w:rsidRPr="00460882" w:rsidRDefault="0035325C" w:rsidP="00510B7D">
            <w:pPr>
              <w:spacing w:after="0" w:line="240" w:lineRule="auto"/>
              <w:ind w:hanging="2"/>
              <w:jc w:val="both"/>
              <w:rPr>
                <w:rFonts w:cstheme="minorHAnsi"/>
                <w:i/>
              </w:rPr>
            </w:pPr>
            <w:r w:rsidRPr="00460882">
              <w:rPr>
                <w:rFonts w:cstheme="minorHAnsi"/>
                <w:iCs/>
              </w:rPr>
              <w:t xml:space="preserve">- </w:t>
            </w:r>
            <w:r w:rsidRPr="00460882">
              <w:rPr>
                <w:rFonts w:cstheme="minorHAnsi"/>
                <w:i/>
              </w:rPr>
              <w:t>Se preconizează că măsura va fi:</w:t>
            </w:r>
          </w:p>
          <w:p w14:paraId="4C8949F5" w14:textId="77777777" w:rsidR="0035325C" w:rsidRPr="00460882" w:rsidRDefault="0035325C" w:rsidP="00D42FCB">
            <w:pPr>
              <w:pStyle w:val="ListParagraph"/>
              <w:numPr>
                <w:ilvl w:val="0"/>
                <w:numId w:val="8"/>
              </w:numPr>
              <w:spacing w:after="120" w:line="240" w:lineRule="auto"/>
              <w:ind w:left="340" w:hanging="170"/>
              <w:jc w:val="both"/>
              <w:rPr>
                <w:rFonts w:cstheme="minorHAnsi"/>
                <w:i/>
              </w:rPr>
            </w:pPr>
            <w:r w:rsidRPr="00460882">
              <w:rPr>
                <w:rFonts w:cstheme="minorHAnsi"/>
                <w:i/>
              </w:rPr>
              <w:t>nocivă în mod semnificativ pentru condiția bună și reziliența ecosistemelor sau</w:t>
            </w:r>
          </w:p>
          <w:p w14:paraId="49E71E76" w14:textId="77777777" w:rsidR="0035325C" w:rsidRPr="00460882" w:rsidRDefault="0035325C" w:rsidP="00D42FCB">
            <w:pPr>
              <w:pStyle w:val="ListParagraph"/>
              <w:numPr>
                <w:ilvl w:val="0"/>
                <w:numId w:val="8"/>
              </w:numPr>
              <w:spacing w:after="120" w:line="240" w:lineRule="auto"/>
              <w:ind w:left="340" w:hanging="170"/>
              <w:jc w:val="both"/>
              <w:rPr>
                <w:rFonts w:cstheme="minorHAnsi"/>
                <w:i/>
                <w:iCs/>
              </w:rPr>
            </w:pPr>
            <w:r w:rsidRPr="00460882">
              <w:rPr>
                <w:rFonts w:cstheme="minorHAnsi"/>
                <w:i/>
              </w:rPr>
              <w:t>nocivă pentru stadiul de conservare a habitatelor și a speciilor, inclusiv a celor de interes pentru Uniune?</w:t>
            </w:r>
          </w:p>
        </w:tc>
        <w:tc>
          <w:tcPr>
            <w:tcW w:w="567" w:type="dxa"/>
            <w:shd w:val="clear" w:color="auto" w:fill="auto"/>
            <w:tcMar>
              <w:top w:w="100" w:type="dxa"/>
              <w:left w:w="100" w:type="dxa"/>
              <w:bottom w:w="100" w:type="dxa"/>
              <w:right w:w="100" w:type="dxa"/>
            </w:tcMar>
          </w:tcPr>
          <w:p w14:paraId="42886245" w14:textId="77777777" w:rsidR="0035325C" w:rsidRPr="00460882" w:rsidRDefault="0035325C" w:rsidP="00213EC8">
            <w:pPr>
              <w:spacing w:after="120" w:line="240" w:lineRule="auto"/>
              <w:ind w:hanging="2"/>
              <w:jc w:val="both"/>
              <w:rPr>
                <w:rFonts w:eastAsia="Arial" w:cstheme="minorHAnsi"/>
              </w:rPr>
            </w:pPr>
            <w:r w:rsidRPr="00460882">
              <w:rPr>
                <w:rFonts w:eastAsia="Arial" w:cstheme="minorHAnsi"/>
              </w:rPr>
              <w:t>x</w:t>
            </w:r>
          </w:p>
        </w:tc>
        <w:tc>
          <w:tcPr>
            <w:tcW w:w="6888" w:type="dxa"/>
            <w:shd w:val="clear" w:color="auto" w:fill="auto"/>
            <w:tcMar>
              <w:top w:w="100" w:type="dxa"/>
              <w:left w:w="100" w:type="dxa"/>
              <w:bottom w:w="100" w:type="dxa"/>
              <w:right w:w="100" w:type="dxa"/>
            </w:tcMar>
          </w:tcPr>
          <w:p w14:paraId="5EC7F817" w14:textId="77777777" w:rsidR="00C20901" w:rsidRPr="004A64B1" w:rsidRDefault="0035325C" w:rsidP="00095BE8">
            <w:pPr>
              <w:jc w:val="both"/>
              <w:rPr>
                <w:rFonts w:eastAsia="Calibri" w:cs="Times New Roman"/>
              </w:rPr>
            </w:pPr>
            <w:r w:rsidRPr="004A64B1">
              <w:rPr>
                <w:rFonts w:eastAsia="Calibri" w:cs="Times New Roman"/>
              </w:rPr>
              <w:t>Se estimează că investițiile ce cuprind lucrări de modernizare/extindere rețele de termoficare nu se vor suprapune cu zone sensibile din punctul de vedere al biodiversității sau în apropierea acestora (rețeaua de arii protejate Natura 2000, siturile naturale înscrise pe Lista patrimoniului mondial UNESCO și principalele zone de biodiversitate, precum și alte zone protejate etc</w:t>
            </w:r>
            <w:r w:rsidR="00CE1BD6" w:rsidRPr="004A64B1">
              <w:rPr>
                <w:rFonts w:eastAsia="Calibri" w:cs="Times New Roman"/>
              </w:rPr>
              <w:t>.</w:t>
            </w:r>
            <w:r w:rsidRPr="004A64B1">
              <w:rPr>
                <w:rFonts w:eastAsia="Calibri" w:cs="Times New Roman"/>
              </w:rPr>
              <w:t xml:space="preserve">). </w:t>
            </w:r>
          </w:p>
          <w:p w14:paraId="6D117022" w14:textId="65A2B6DE" w:rsidR="0035325C" w:rsidRPr="004A64B1" w:rsidRDefault="0035325C" w:rsidP="00213EC8">
            <w:pPr>
              <w:jc w:val="both"/>
              <w:rPr>
                <w:rFonts w:eastAsia="Calibri" w:cs="Times New Roman"/>
              </w:rPr>
            </w:pPr>
            <w:r w:rsidRPr="004A64B1">
              <w:rPr>
                <w:rFonts w:eastAsia="Calibri" w:cs="Times New Roman"/>
              </w:rPr>
              <w:t xml:space="preserve">Autoritatea competentă pentru protecția mediului </w:t>
            </w:r>
            <w:r w:rsidR="001B05B4" w:rsidRPr="004A64B1">
              <w:rPr>
                <w:rFonts w:eastAsia="Calibri" w:cs="Times New Roman"/>
              </w:rPr>
              <w:t>stabilește</w:t>
            </w:r>
            <w:r w:rsidRPr="004A64B1">
              <w:rPr>
                <w:rFonts w:eastAsia="Calibri" w:cs="Times New Roman"/>
              </w:rPr>
              <w:t xml:space="preserve"> dacă se preconizează vreun efect semnificativ asupra acestui obiectiv de mediu, în conformitate cu prevederile Directivei 92/43/CEE a Consiliului privind conservarea habitatelor naturale și a speciilor de faună și floră sălbatică.</w:t>
            </w:r>
          </w:p>
          <w:p w14:paraId="5107CB7A" w14:textId="536E8C24" w:rsidR="0035325C" w:rsidRPr="004A64B1" w:rsidRDefault="0035325C" w:rsidP="00213EC8">
            <w:pPr>
              <w:jc w:val="both"/>
              <w:rPr>
                <w:rFonts w:eastAsia="Calibri" w:cs="Times New Roman"/>
              </w:rPr>
            </w:pPr>
            <w:r w:rsidRPr="004A64B1">
              <w:rPr>
                <w:rFonts w:eastAsia="Calibri" w:cs="Times New Roman"/>
              </w:rPr>
              <w:t>De asemenea, realizarea lucrărilor nu v</w:t>
            </w:r>
            <w:r w:rsidR="00472519" w:rsidRPr="004A64B1">
              <w:rPr>
                <w:rFonts w:eastAsia="Calibri" w:cs="Times New Roman"/>
              </w:rPr>
              <w:t>a</w:t>
            </w:r>
            <w:r w:rsidRPr="004A64B1">
              <w:rPr>
                <w:rFonts w:eastAsia="Calibri" w:cs="Times New Roman"/>
              </w:rPr>
              <w:t xml:space="preserve"> afecta: terenuri arabile și terenuri cultivate cu un nivel moderat până la ridicat al fertilității solului și al biodiversității sub pământ, terenuri care să fie recunoscute că au o valoare ridicată a biodiversității şi terenuri care servesc drept habitat al speciilor pe cale de dispariție (floră și faună) și nici terenuri forestiere (acoperite sau nu de arbori), alte terenuri împădurite sau terenuri care sunt acoperite parțial sau integral sau destinate să fie acoperite de arbori.</w:t>
            </w:r>
          </w:p>
          <w:p w14:paraId="3315DC5D" w14:textId="77777777" w:rsidR="0035325C" w:rsidRPr="004A64B1" w:rsidRDefault="0035325C" w:rsidP="00213EC8">
            <w:pPr>
              <w:jc w:val="both"/>
              <w:rPr>
                <w:rFonts w:eastAsia="Calibri" w:cs="Times New Roman"/>
              </w:rPr>
            </w:pPr>
            <w:r w:rsidRPr="004A64B1">
              <w:rPr>
                <w:rFonts w:eastAsia="Calibri" w:cs="Times New Roman"/>
              </w:rPr>
              <w:t>În ceea ce privește spațiile verzi din zona șantierului lucrărilor, acestea vor fi refăcute imediat după finalizarea lucrărilor, indiferent de locul în care au fost afectate.</w:t>
            </w:r>
          </w:p>
          <w:p w14:paraId="68B3BBD7" w14:textId="0C50E001" w:rsidR="0035325C" w:rsidRPr="004A64B1" w:rsidRDefault="00B677CB" w:rsidP="00213EC8">
            <w:pPr>
              <w:jc w:val="both"/>
              <w:rPr>
                <w:rFonts w:eastAsia="Calibri" w:cs="Times New Roman"/>
              </w:rPr>
            </w:pPr>
            <w:r w:rsidRPr="004A64B1">
              <w:rPr>
                <w:rFonts w:eastAsia="Calibri" w:cs="Times New Roman"/>
              </w:rPr>
              <w:t>Se are în vedere că</w:t>
            </w:r>
            <w:r w:rsidR="0035325C" w:rsidRPr="004A64B1">
              <w:rPr>
                <w:rFonts w:eastAsia="Calibri" w:cs="Times New Roman"/>
              </w:rPr>
              <w:t xml:space="preserve"> investițiile se vor realiza în principal pe traseele existente de infrastructură de utilități (în cazul rețelelor), în zone locuite, fără a avea impact semnificativ previzibil asupra biodiversității și a ecosistemelor naturale.</w:t>
            </w:r>
          </w:p>
          <w:p w14:paraId="3D3FBE00" w14:textId="15AE3BB7" w:rsidR="0035325C" w:rsidRPr="004A64B1" w:rsidRDefault="0035325C" w:rsidP="00213EC8">
            <w:pPr>
              <w:spacing w:after="120" w:line="240" w:lineRule="auto"/>
              <w:jc w:val="both"/>
              <w:rPr>
                <w:rFonts w:eastAsia="Calibri" w:cs="Times New Roman"/>
              </w:rPr>
            </w:pPr>
            <w:r w:rsidRPr="004A64B1">
              <w:rPr>
                <w:rFonts w:eastAsia="Calibri" w:cs="Times New Roman"/>
              </w:rPr>
              <w:t xml:space="preserve">Se apreciază că </w:t>
            </w:r>
            <w:r w:rsidR="00A96F38" w:rsidRPr="004A64B1">
              <w:rPr>
                <w:rFonts w:eastAsia="Calibri" w:cs="Times New Roman"/>
              </w:rPr>
              <w:t>proiectul</w:t>
            </w:r>
            <w:r w:rsidRPr="004A64B1">
              <w:rPr>
                <w:rFonts w:eastAsia="Calibri" w:cs="Times New Roman"/>
              </w:rPr>
              <w:t xml:space="preserve"> nu va avea un impact semnificativ asupra acestui obiectiv</w:t>
            </w:r>
            <w:r w:rsidR="00B677CB" w:rsidRPr="004A64B1">
              <w:rPr>
                <w:rFonts w:eastAsia="Calibri" w:cs="Times New Roman"/>
              </w:rPr>
              <w:t xml:space="preserve"> de mediu</w:t>
            </w:r>
            <w:r w:rsidRPr="004A64B1">
              <w:rPr>
                <w:rFonts w:eastAsia="Calibri" w:cs="Times New Roman"/>
              </w:rPr>
              <w:t>, luând în considerare</w:t>
            </w:r>
            <w:r w:rsidR="00E161F4" w:rsidRPr="004A64B1">
              <w:rPr>
                <w:rFonts w:eastAsia="Calibri" w:cs="Times New Roman"/>
              </w:rPr>
              <w:t xml:space="preserve"> atât efectele directe cât și </w:t>
            </w:r>
            <w:r w:rsidRPr="004A64B1">
              <w:rPr>
                <w:rFonts w:eastAsia="Calibri" w:cs="Times New Roman"/>
              </w:rPr>
              <w:t xml:space="preserve">cele indirecte </w:t>
            </w:r>
            <w:r w:rsidR="00F6548F" w:rsidRPr="004A64B1">
              <w:rPr>
                <w:rFonts w:eastAsia="Calibri" w:cs="Times New Roman"/>
              </w:rPr>
              <w:t xml:space="preserve">primare </w:t>
            </w:r>
            <w:r w:rsidRPr="004A64B1">
              <w:rPr>
                <w:rFonts w:eastAsia="Calibri" w:cs="Times New Roman"/>
              </w:rPr>
              <w:t>de pe parcursul duratei de viață a investițiilor.</w:t>
            </w:r>
          </w:p>
          <w:p w14:paraId="71261BD2" w14:textId="77777777" w:rsidR="00FF4596" w:rsidRPr="00460882" w:rsidRDefault="00FF4596" w:rsidP="00113E0C">
            <w:pPr>
              <w:spacing w:after="0" w:line="240" w:lineRule="auto"/>
              <w:contextualSpacing/>
              <w:jc w:val="both"/>
              <w:rPr>
                <w:rFonts w:cstheme="minorHAnsi"/>
                <w:bCs/>
                <w:color w:val="002060"/>
              </w:rPr>
            </w:pPr>
          </w:p>
          <w:p w14:paraId="03AF47D9" w14:textId="58359B8B" w:rsidR="00E161F4" w:rsidRPr="004A64B1" w:rsidRDefault="00113E0C" w:rsidP="00113E0C">
            <w:pPr>
              <w:spacing w:after="0" w:line="240" w:lineRule="auto"/>
              <w:contextualSpacing/>
              <w:jc w:val="both"/>
              <w:rPr>
                <w:rFonts w:cstheme="minorHAnsi"/>
                <w:bCs/>
                <w:color w:val="002060"/>
              </w:rPr>
            </w:pPr>
            <w:r w:rsidRPr="004A64B1">
              <w:rPr>
                <w:rFonts w:cstheme="minorHAnsi"/>
                <w:bCs/>
                <w:color w:val="002060"/>
                <w:u w:val="single"/>
              </w:rPr>
              <w:t>Justificare</w:t>
            </w:r>
            <w:r w:rsidR="00E161F4" w:rsidRPr="004A64B1">
              <w:rPr>
                <w:rFonts w:cstheme="minorHAnsi"/>
                <w:bCs/>
                <w:color w:val="002060"/>
              </w:rPr>
              <w:t>:</w:t>
            </w:r>
          </w:p>
          <w:p w14:paraId="43FA4F8C" w14:textId="069DEFCA" w:rsidR="00460882" w:rsidRPr="004A64B1" w:rsidRDefault="00460882" w:rsidP="00460882">
            <w:pPr>
              <w:spacing w:after="0" w:line="240" w:lineRule="auto"/>
              <w:contextualSpacing/>
              <w:jc w:val="both"/>
              <w:rPr>
                <w:rFonts w:cstheme="minorHAnsi"/>
                <w:bCs/>
                <w:color w:val="002060"/>
              </w:rPr>
            </w:pPr>
            <w:r w:rsidRPr="004A64B1">
              <w:rPr>
                <w:rFonts w:cstheme="minorHAnsi"/>
                <w:bCs/>
                <w:color w:val="002060"/>
              </w:rPr>
              <w:t xml:space="preserve">A se argumenta conform investițiilor propuse că proiectul nu va afecta </w:t>
            </w:r>
            <w:r w:rsidR="00DD7AE2" w:rsidRPr="004A64B1">
              <w:rPr>
                <w:rFonts w:cstheme="minorHAnsi"/>
                <w:bCs/>
                <w:color w:val="002060"/>
              </w:rPr>
              <w:t xml:space="preserve">condiția bună și </w:t>
            </w:r>
            <w:r w:rsidRPr="004A64B1">
              <w:rPr>
                <w:rFonts w:cstheme="minorHAnsi"/>
                <w:bCs/>
                <w:color w:val="002060"/>
              </w:rPr>
              <w:t>reziliența</w:t>
            </w:r>
            <w:r w:rsidR="00DD7AE2" w:rsidRPr="004A64B1">
              <w:rPr>
                <w:rFonts w:cstheme="minorHAnsi"/>
                <w:bCs/>
                <w:color w:val="002060"/>
              </w:rPr>
              <w:t xml:space="preserve"> ecosistemelor</w:t>
            </w:r>
            <w:r w:rsidRPr="004A64B1">
              <w:rPr>
                <w:rFonts w:cstheme="minorHAnsi"/>
                <w:bCs/>
                <w:color w:val="002060"/>
              </w:rPr>
              <w:t xml:space="preserve"> precum și stadiul de conservare a</w:t>
            </w:r>
            <w:r w:rsidR="00DD214F" w:rsidRPr="004A64B1">
              <w:rPr>
                <w:rFonts w:cstheme="minorHAnsi"/>
                <w:bCs/>
                <w:color w:val="002060"/>
              </w:rPr>
              <w:t>l</w:t>
            </w:r>
            <w:r w:rsidRPr="004A64B1">
              <w:rPr>
                <w:rFonts w:cstheme="minorHAnsi"/>
                <w:bCs/>
                <w:color w:val="002060"/>
              </w:rPr>
              <w:t xml:space="preserve"> habitatelor și speciilor, inclusiv a celor de interes comunitar.</w:t>
            </w:r>
          </w:p>
          <w:p w14:paraId="17B996DD" w14:textId="77777777" w:rsidR="00706B51" w:rsidRPr="004A64B1" w:rsidRDefault="00706B51" w:rsidP="00706B51">
            <w:pPr>
              <w:spacing w:after="0" w:line="240" w:lineRule="auto"/>
              <w:contextualSpacing/>
              <w:jc w:val="both"/>
              <w:rPr>
                <w:rFonts w:cstheme="minorHAnsi"/>
                <w:bCs/>
                <w:i/>
                <w:color w:val="002060"/>
                <w:lang w:val="en-US"/>
              </w:rPr>
            </w:pPr>
            <w:r w:rsidRPr="004A64B1">
              <w:rPr>
                <w:rFonts w:cstheme="minorHAnsi"/>
                <w:bCs/>
                <w:i/>
                <w:color w:val="002060"/>
              </w:rPr>
              <w:t>Justificare suplimentară</w:t>
            </w:r>
            <w:r w:rsidRPr="004A64B1">
              <w:rPr>
                <w:rFonts w:cstheme="minorHAnsi"/>
                <w:bCs/>
                <w:i/>
                <w:color w:val="002060"/>
                <w:lang w:val="en-US"/>
              </w:rPr>
              <w:t>:</w:t>
            </w:r>
          </w:p>
          <w:p w14:paraId="27A9A74B" w14:textId="660AA38D" w:rsidR="00A96F38" w:rsidRPr="004A64B1" w:rsidRDefault="00113E0C" w:rsidP="00B04B6F">
            <w:pPr>
              <w:pStyle w:val="ListParagraph"/>
              <w:numPr>
                <w:ilvl w:val="0"/>
                <w:numId w:val="15"/>
              </w:numPr>
              <w:spacing w:after="0" w:line="240" w:lineRule="auto"/>
              <w:ind w:left="218" w:hanging="218"/>
              <w:jc w:val="both"/>
              <w:rPr>
                <w:rFonts w:eastAsia="Arial" w:cstheme="minorHAnsi"/>
                <w:color w:val="002060"/>
              </w:rPr>
            </w:pPr>
            <w:r w:rsidRPr="004A64B1">
              <w:rPr>
                <w:rFonts w:eastAsia="Arial" w:cstheme="minorHAnsi"/>
                <w:color w:val="002060"/>
              </w:rPr>
              <w:t>Pentru proiect s-a derulat procedura de evaluare a impactului asupra mediului (EIM) care</w:t>
            </w:r>
            <w:r w:rsidRPr="004A64B1">
              <w:rPr>
                <w:color w:val="002060"/>
              </w:rPr>
              <w:t xml:space="preserve"> </w:t>
            </w:r>
            <w:r w:rsidRPr="004A64B1">
              <w:rPr>
                <w:rFonts w:eastAsia="Arial" w:cstheme="minorHAnsi"/>
                <w:color w:val="002060"/>
              </w:rPr>
              <w:t xml:space="preserve">include și evaluarea impactului potențial asupra biodiversității în conformitate cu prevederile </w:t>
            </w:r>
            <w:r w:rsidR="00472BBD" w:rsidRPr="004A64B1">
              <w:rPr>
                <w:rFonts w:eastAsia="Arial" w:cstheme="minorHAnsi"/>
                <w:color w:val="002060"/>
              </w:rPr>
              <w:t>d</w:t>
            </w:r>
            <w:r w:rsidRPr="004A64B1">
              <w:rPr>
                <w:rFonts w:eastAsia="Arial" w:cstheme="minorHAnsi"/>
                <w:color w:val="002060"/>
              </w:rPr>
              <w:t>irectivelor EIM, Habitate și Păsări</w:t>
            </w:r>
            <w:r w:rsidR="00A96F38" w:rsidRPr="004A64B1">
              <w:rPr>
                <w:rFonts w:eastAsia="Arial" w:cstheme="minorHAnsi"/>
                <w:color w:val="002060"/>
              </w:rPr>
              <w:t xml:space="preserve"> </w:t>
            </w:r>
            <w:r w:rsidRPr="004A64B1">
              <w:rPr>
                <w:rFonts w:eastAsia="Arial" w:cstheme="minorHAnsi"/>
                <w:color w:val="002060"/>
              </w:rPr>
              <w:t xml:space="preserve">– </w:t>
            </w:r>
            <w:r w:rsidR="00A96F38" w:rsidRPr="004A64B1">
              <w:rPr>
                <w:rFonts w:eastAsia="Arial" w:cstheme="minorHAnsi"/>
                <w:i/>
                <w:color w:val="002060"/>
              </w:rPr>
              <w:t>se probează prin actul de reglementare de mediu</w:t>
            </w:r>
            <w:r w:rsidR="00A96F38" w:rsidRPr="004A64B1">
              <w:rPr>
                <w:rFonts w:eastAsia="Arial" w:cstheme="minorHAnsi"/>
                <w:color w:val="002060"/>
              </w:rPr>
              <w:t>.</w:t>
            </w:r>
          </w:p>
          <w:p w14:paraId="523A2210" w14:textId="0A6F50A4" w:rsidR="00A96F38" w:rsidRPr="00460882" w:rsidRDefault="00113E0C" w:rsidP="00FB3AAE">
            <w:pPr>
              <w:pStyle w:val="ListParagraph"/>
              <w:numPr>
                <w:ilvl w:val="0"/>
                <w:numId w:val="17"/>
              </w:numPr>
              <w:spacing w:after="0" w:line="240" w:lineRule="auto"/>
              <w:ind w:left="206" w:hanging="180"/>
              <w:jc w:val="both"/>
              <w:rPr>
                <w:rFonts w:cstheme="minorHAnsi"/>
                <w:color w:val="002060"/>
              </w:rPr>
            </w:pPr>
            <w:r w:rsidRPr="004A64B1">
              <w:rPr>
                <w:rFonts w:eastAsia="Arial" w:cstheme="minorHAnsi"/>
                <w:color w:val="002060"/>
              </w:rPr>
              <w:t xml:space="preserve">Au fost </w:t>
            </w:r>
            <w:r w:rsidR="002849BB" w:rsidRPr="004A64B1">
              <w:rPr>
                <w:rFonts w:eastAsia="Arial" w:cstheme="minorHAnsi"/>
                <w:color w:val="002060"/>
              </w:rPr>
              <w:t>prezentate</w:t>
            </w:r>
            <w:r w:rsidRPr="004A64B1">
              <w:rPr>
                <w:rFonts w:eastAsia="Arial" w:cstheme="minorHAnsi"/>
                <w:color w:val="002060"/>
              </w:rPr>
              <w:t xml:space="preserve"> în cadrul procedurii de evaluare a impactului asupra mediului (EIM) concluziile evaluării impactului asupra biodiversității, inclusiv analiza impactului potențial privind siturile Natura 2000, după caz</w:t>
            </w:r>
            <w:r w:rsidRPr="004A64B1">
              <w:rPr>
                <w:rFonts w:eastAsia="Arial" w:cstheme="minorHAnsi"/>
                <w:i/>
                <w:color w:val="002060"/>
              </w:rPr>
              <w:t xml:space="preserve"> –</w:t>
            </w:r>
            <w:r w:rsidR="00B04B6F" w:rsidRPr="004A64B1">
              <w:rPr>
                <w:rFonts w:eastAsia="Arial" w:cstheme="minorHAnsi"/>
                <w:i/>
                <w:color w:val="002060"/>
              </w:rPr>
              <w:t xml:space="preserve"> a</w:t>
            </w:r>
            <w:r w:rsidR="00A96F38" w:rsidRPr="004A64B1">
              <w:rPr>
                <w:rFonts w:eastAsia="Arial" w:cstheme="minorHAnsi"/>
                <w:i/>
                <w:color w:val="002060"/>
              </w:rPr>
              <w:t xml:space="preserve"> se completa informațiile aferente documentației EIM.</w:t>
            </w:r>
          </w:p>
        </w:tc>
      </w:tr>
    </w:tbl>
    <w:p w14:paraId="0C32C88F" w14:textId="5F947689" w:rsidR="0035325C" w:rsidRPr="00460882" w:rsidRDefault="0035325C" w:rsidP="0035325C">
      <w:pPr>
        <w:pStyle w:val="Default"/>
        <w:spacing w:after="120"/>
        <w:jc w:val="both"/>
        <w:rPr>
          <w:rFonts w:asciiTheme="minorHAnsi" w:eastAsia="Calibri" w:hAnsiTheme="minorHAnsi" w:cs="Calibri"/>
          <w:b/>
          <w:i/>
          <w:color w:val="auto"/>
          <w:sz w:val="22"/>
          <w:szCs w:val="22"/>
        </w:rPr>
      </w:pPr>
    </w:p>
    <w:p w14:paraId="133D366A" w14:textId="77777777" w:rsidR="00947E2D" w:rsidRPr="00460882" w:rsidRDefault="00947E2D" w:rsidP="0035325C">
      <w:pPr>
        <w:pStyle w:val="Default"/>
        <w:spacing w:after="120"/>
        <w:jc w:val="both"/>
        <w:rPr>
          <w:rFonts w:asciiTheme="minorHAnsi" w:eastAsia="Calibri" w:hAnsiTheme="minorHAnsi" w:cs="Calibri"/>
          <w:b/>
          <w:i/>
          <w:color w:val="auto"/>
          <w:sz w:val="22"/>
          <w:szCs w:val="22"/>
        </w:rPr>
      </w:pPr>
    </w:p>
    <w:tbl>
      <w:tblPr>
        <w:tblStyle w:val="TableGrid"/>
        <w:tblW w:w="9355" w:type="dxa"/>
        <w:tblLook w:val="04A0" w:firstRow="1" w:lastRow="0" w:firstColumn="1" w:lastColumn="0" w:noHBand="0" w:noVBand="1"/>
      </w:tblPr>
      <w:tblGrid>
        <w:gridCol w:w="9355"/>
      </w:tblGrid>
      <w:tr w:rsidR="00823F28" w:rsidRPr="00460882" w14:paraId="095755F9" w14:textId="77777777" w:rsidTr="007B771B">
        <w:tc>
          <w:tcPr>
            <w:tcW w:w="9355" w:type="dxa"/>
            <w:shd w:val="clear" w:color="auto" w:fill="BDD6EE" w:themeFill="accent5" w:themeFillTint="66"/>
          </w:tcPr>
          <w:p w14:paraId="319F45BA" w14:textId="4A792831" w:rsidR="00823F28" w:rsidRPr="00460882" w:rsidRDefault="00823F28" w:rsidP="00DC4A95">
            <w:pPr>
              <w:pStyle w:val="Default"/>
              <w:shd w:val="clear" w:color="auto" w:fill="BDD6EE" w:themeFill="accent5" w:themeFillTint="66"/>
              <w:spacing w:after="120"/>
              <w:jc w:val="both"/>
              <w:rPr>
                <w:rFonts w:asciiTheme="minorHAnsi" w:eastAsia="Calibri" w:hAnsiTheme="minorHAnsi" w:cs="Calibri"/>
                <w:b/>
                <w:i/>
                <w:color w:val="auto"/>
                <w:sz w:val="22"/>
                <w:szCs w:val="22"/>
              </w:rPr>
            </w:pPr>
            <w:bookmarkStart w:id="4" w:name="_Hlk150348949"/>
            <w:r w:rsidRPr="00460882">
              <w:rPr>
                <w:rFonts w:asciiTheme="minorHAnsi" w:eastAsia="Calibri" w:hAnsiTheme="minorHAnsi" w:cs="Calibri"/>
                <w:b/>
                <w:i/>
                <w:color w:val="auto"/>
                <w:sz w:val="22"/>
                <w:szCs w:val="22"/>
              </w:rPr>
              <w:t xml:space="preserve">O.S. 2.2 </w:t>
            </w:r>
            <w:r w:rsidR="00C6605A" w:rsidRPr="00C6605A">
              <w:rPr>
                <w:rFonts w:asciiTheme="minorHAnsi" w:eastAsia="Calibri" w:hAnsiTheme="minorHAnsi" w:cs="Calibri"/>
                <w:b/>
                <w:i/>
                <w:color w:val="auto"/>
                <w:sz w:val="22"/>
                <w:szCs w:val="22"/>
              </w:rPr>
              <w:t>Promovarea energiei din surse regenerabile în conformitate cu Directiva privind energiei din surse regenerabile (UE) 2018/2001[1], inclusiv cu criteriile de sustenabilitate prevăzute în aceasta</w:t>
            </w:r>
          </w:p>
          <w:p w14:paraId="63031C08" w14:textId="6AADA41C" w:rsidR="00DC7BB6" w:rsidRPr="00460882" w:rsidRDefault="00823F28" w:rsidP="00DC4A95">
            <w:pPr>
              <w:pStyle w:val="Default"/>
              <w:shd w:val="clear" w:color="auto" w:fill="BDD6EE" w:themeFill="accent5" w:themeFillTint="66"/>
              <w:spacing w:after="120"/>
              <w:jc w:val="both"/>
              <w:rPr>
                <w:rFonts w:asciiTheme="minorHAnsi" w:hAnsiTheme="minorHAnsi" w:cstheme="minorHAnsi"/>
                <w:b/>
                <w:bCs/>
                <w:iCs/>
                <w:color w:val="auto"/>
                <w:sz w:val="22"/>
                <w:szCs w:val="22"/>
                <w:u w:val="single"/>
              </w:rPr>
            </w:pPr>
            <w:r w:rsidRPr="00460882">
              <w:rPr>
                <w:rFonts w:asciiTheme="minorHAnsi" w:hAnsiTheme="minorHAnsi" w:cstheme="minorHAnsi"/>
                <w:b/>
                <w:bCs/>
                <w:iCs/>
                <w:color w:val="auto"/>
                <w:sz w:val="22"/>
                <w:szCs w:val="22"/>
                <w:u w:val="single"/>
              </w:rPr>
              <w:t>Acțiunea 4.4 - Promovarea utilizării surselor de energie regenerabilă</w:t>
            </w:r>
          </w:p>
        </w:tc>
      </w:tr>
      <w:bookmarkEnd w:id="4"/>
    </w:tbl>
    <w:p w14:paraId="6A5410FB" w14:textId="77777777" w:rsidR="00823F28" w:rsidRPr="00460882" w:rsidRDefault="00823F28" w:rsidP="0035325C">
      <w:pPr>
        <w:pStyle w:val="Default"/>
        <w:spacing w:after="120"/>
        <w:jc w:val="both"/>
        <w:rPr>
          <w:rFonts w:asciiTheme="minorHAnsi" w:eastAsia="Calibri" w:hAnsiTheme="minorHAnsi" w:cs="Calibri"/>
          <w:b/>
          <w:i/>
          <w:color w:val="auto"/>
          <w:sz w:val="22"/>
          <w:szCs w:val="22"/>
        </w:rPr>
      </w:pPr>
    </w:p>
    <w:p w14:paraId="301839E3" w14:textId="1969A5CA" w:rsidR="00A748DF" w:rsidRPr="00460882" w:rsidRDefault="00A748DF" w:rsidP="00A748DF">
      <w:pPr>
        <w:spacing w:after="120" w:line="240" w:lineRule="auto"/>
        <w:jc w:val="both"/>
        <w:rPr>
          <w:rFonts w:eastAsia="Calibri" w:cstheme="minorHAnsi"/>
          <w:b/>
          <w:bCs/>
        </w:rPr>
      </w:pPr>
      <w:r w:rsidRPr="00460882">
        <w:rPr>
          <w:rFonts w:eastAsia="Calibri" w:cstheme="minorHAnsi"/>
          <w:b/>
          <w:bCs/>
        </w:rPr>
        <w:t>Partea 1 - Filtrarea celor 6 obiective de mediu pentru a identifica pe cele care necesită o evaluare de fond</w:t>
      </w:r>
    </w:p>
    <w:tbl>
      <w:tblPr>
        <w:tblW w:w="9355" w:type="dxa"/>
        <w:tblLayout w:type="fixed"/>
        <w:tblLook w:val="0000" w:firstRow="0" w:lastRow="0" w:firstColumn="0" w:lastColumn="0" w:noHBand="0" w:noVBand="0"/>
      </w:tblPr>
      <w:tblGrid>
        <w:gridCol w:w="2368"/>
        <w:gridCol w:w="550"/>
        <w:gridCol w:w="565"/>
        <w:gridCol w:w="5872"/>
      </w:tblGrid>
      <w:tr w:rsidR="00A748DF" w:rsidRPr="00460882" w14:paraId="271570C5" w14:textId="77777777" w:rsidTr="00DC4A95">
        <w:tc>
          <w:tcPr>
            <w:tcW w:w="2368" w:type="dxa"/>
            <w:tcBorders>
              <w:top w:val="single" w:sz="8" w:space="0" w:color="000000"/>
              <w:left w:val="single" w:sz="8" w:space="0" w:color="000000"/>
              <w:bottom w:val="single" w:sz="8" w:space="0" w:color="000000"/>
              <w:right w:val="single" w:sz="8" w:space="0" w:color="000000"/>
            </w:tcBorders>
            <w:shd w:val="clear" w:color="auto" w:fill="D5DCE4" w:themeFill="text2" w:themeFillTint="33"/>
            <w:tcMar>
              <w:top w:w="100" w:type="dxa"/>
              <w:left w:w="100" w:type="dxa"/>
              <w:bottom w:w="100" w:type="dxa"/>
              <w:right w:w="100" w:type="dxa"/>
            </w:tcMar>
          </w:tcPr>
          <w:p w14:paraId="2C718837" w14:textId="77777777" w:rsidR="00A748DF" w:rsidRPr="00460882" w:rsidRDefault="00A748DF" w:rsidP="00213EC8">
            <w:pPr>
              <w:spacing w:after="120" w:line="240" w:lineRule="auto"/>
              <w:jc w:val="both"/>
              <w:rPr>
                <w:rFonts w:eastAsia="Times New Roman" w:cstheme="minorHAnsi"/>
              </w:rPr>
            </w:pPr>
            <w:r w:rsidRPr="00460882">
              <w:rPr>
                <w:rFonts w:eastAsia="Arial" w:cstheme="minorHAnsi"/>
                <w:b/>
              </w:rPr>
              <w:t>Indicați care dintre obiectivele de mediu de mai jos necesită o evaluare de fond DNSH a măsurii</w:t>
            </w:r>
          </w:p>
        </w:tc>
        <w:tc>
          <w:tcPr>
            <w:tcW w:w="550" w:type="dxa"/>
            <w:tcBorders>
              <w:top w:val="single" w:sz="8" w:space="0" w:color="000000"/>
              <w:left w:val="single" w:sz="8" w:space="0" w:color="000000"/>
              <w:bottom w:val="single" w:sz="8" w:space="0" w:color="000000"/>
              <w:right w:val="single" w:sz="8" w:space="0" w:color="000000"/>
            </w:tcBorders>
            <w:shd w:val="clear" w:color="auto" w:fill="D5DCE4" w:themeFill="text2" w:themeFillTint="33"/>
            <w:tcMar>
              <w:top w:w="100" w:type="dxa"/>
              <w:left w:w="100" w:type="dxa"/>
              <w:bottom w:w="100" w:type="dxa"/>
              <w:right w:w="100" w:type="dxa"/>
            </w:tcMar>
          </w:tcPr>
          <w:p w14:paraId="1A837C27" w14:textId="77777777" w:rsidR="00A748DF" w:rsidRPr="00460882" w:rsidRDefault="00A748DF" w:rsidP="00213EC8">
            <w:pPr>
              <w:spacing w:after="120" w:line="240" w:lineRule="auto"/>
              <w:jc w:val="both"/>
              <w:rPr>
                <w:rFonts w:eastAsia="Times New Roman" w:cstheme="minorHAnsi"/>
              </w:rPr>
            </w:pPr>
            <w:r w:rsidRPr="00460882">
              <w:rPr>
                <w:rFonts w:eastAsia="Arial" w:cstheme="minorHAnsi"/>
                <w:b/>
              </w:rPr>
              <w:t>Da</w:t>
            </w:r>
          </w:p>
        </w:tc>
        <w:tc>
          <w:tcPr>
            <w:tcW w:w="565" w:type="dxa"/>
            <w:tcBorders>
              <w:top w:val="single" w:sz="8" w:space="0" w:color="000000"/>
              <w:left w:val="single" w:sz="8" w:space="0" w:color="000000"/>
              <w:bottom w:val="single" w:sz="8" w:space="0" w:color="000000"/>
              <w:right w:val="single" w:sz="8" w:space="0" w:color="000000"/>
            </w:tcBorders>
            <w:shd w:val="clear" w:color="auto" w:fill="D5DCE4" w:themeFill="text2" w:themeFillTint="33"/>
            <w:tcMar>
              <w:top w:w="100" w:type="dxa"/>
              <w:left w:w="100" w:type="dxa"/>
              <w:bottom w:w="100" w:type="dxa"/>
              <w:right w:w="100" w:type="dxa"/>
            </w:tcMar>
          </w:tcPr>
          <w:p w14:paraId="413E934C" w14:textId="77777777" w:rsidR="00A748DF" w:rsidRPr="00460882" w:rsidRDefault="00A748DF" w:rsidP="00213EC8">
            <w:pPr>
              <w:spacing w:after="120" w:line="240" w:lineRule="auto"/>
              <w:jc w:val="both"/>
              <w:rPr>
                <w:rFonts w:eastAsia="Arial" w:cstheme="minorHAnsi"/>
              </w:rPr>
            </w:pPr>
            <w:r w:rsidRPr="00460882">
              <w:rPr>
                <w:rFonts w:eastAsia="Arial" w:cstheme="minorHAnsi"/>
                <w:b/>
              </w:rPr>
              <w:t>Nu</w:t>
            </w:r>
          </w:p>
        </w:tc>
        <w:tc>
          <w:tcPr>
            <w:tcW w:w="5872" w:type="dxa"/>
            <w:tcBorders>
              <w:top w:val="single" w:sz="8" w:space="0" w:color="000000"/>
              <w:left w:val="single" w:sz="8" w:space="0" w:color="000000"/>
              <w:bottom w:val="single" w:sz="8" w:space="0" w:color="000000"/>
              <w:right w:val="single" w:sz="8" w:space="0" w:color="000000"/>
            </w:tcBorders>
            <w:shd w:val="clear" w:color="auto" w:fill="D5DCE4" w:themeFill="text2" w:themeFillTint="33"/>
            <w:tcMar>
              <w:top w:w="100" w:type="dxa"/>
              <w:left w:w="100" w:type="dxa"/>
              <w:bottom w:w="100" w:type="dxa"/>
              <w:right w:w="100" w:type="dxa"/>
            </w:tcMar>
          </w:tcPr>
          <w:p w14:paraId="18A5AE1E" w14:textId="77777777" w:rsidR="00A748DF" w:rsidRPr="00460882" w:rsidRDefault="00A748DF" w:rsidP="00DC4A95">
            <w:pPr>
              <w:spacing w:after="120" w:line="240" w:lineRule="auto"/>
              <w:jc w:val="center"/>
              <w:rPr>
                <w:rFonts w:eastAsia="Arial" w:cstheme="minorHAnsi"/>
              </w:rPr>
            </w:pPr>
            <w:r w:rsidRPr="00460882">
              <w:rPr>
                <w:rFonts w:eastAsia="Arial" w:cstheme="minorHAnsi"/>
                <w:b/>
              </w:rPr>
              <w:t>Justificare în cazul selectării răspunsului „Nu”</w:t>
            </w:r>
          </w:p>
        </w:tc>
      </w:tr>
      <w:tr w:rsidR="00A748DF" w:rsidRPr="00460882" w14:paraId="3117C54B" w14:textId="77777777" w:rsidTr="00213EC8">
        <w:tc>
          <w:tcPr>
            <w:tcW w:w="23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C93EE0F" w14:textId="77777777" w:rsidR="00A748DF" w:rsidRPr="00460882" w:rsidRDefault="00A748DF" w:rsidP="00213EC8">
            <w:pPr>
              <w:spacing w:after="120" w:line="240" w:lineRule="auto"/>
              <w:jc w:val="both"/>
              <w:rPr>
                <w:rFonts w:eastAsia="Times New Roman" w:cstheme="minorHAnsi"/>
              </w:rPr>
            </w:pPr>
            <w:r w:rsidRPr="00460882">
              <w:rPr>
                <w:rFonts w:eastAsia="Arial" w:cstheme="minorHAnsi"/>
              </w:rPr>
              <w:t>Atenuarea schimbărilor climatice</w:t>
            </w:r>
          </w:p>
        </w:tc>
        <w:tc>
          <w:tcPr>
            <w:tcW w:w="5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220B401" w14:textId="77777777" w:rsidR="00A748DF" w:rsidRPr="00460882" w:rsidRDefault="00A748DF" w:rsidP="00510B7D">
            <w:pPr>
              <w:spacing w:after="120" w:line="240" w:lineRule="auto"/>
              <w:jc w:val="center"/>
              <w:rPr>
                <w:rFonts w:eastAsia="Times New Roman" w:cstheme="minorHAnsi"/>
              </w:rPr>
            </w:pPr>
            <w:r w:rsidRPr="00460882">
              <w:rPr>
                <w:rFonts w:eastAsia="Times New Roman" w:cstheme="minorHAnsi"/>
              </w:rPr>
              <w:t>x</w:t>
            </w:r>
          </w:p>
        </w:tc>
        <w:tc>
          <w:tcPr>
            <w:tcW w:w="56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BA65C42" w14:textId="77777777" w:rsidR="00A748DF" w:rsidRPr="00460882" w:rsidRDefault="00A748DF" w:rsidP="00213EC8">
            <w:pPr>
              <w:spacing w:after="120" w:line="240" w:lineRule="auto"/>
              <w:jc w:val="both"/>
              <w:rPr>
                <w:rFonts w:eastAsia="Times New Roman" w:cstheme="minorHAnsi"/>
              </w:rPr>
            </w:pPr>
          </w:p>
        </w:tc>
        <w:tc>
          <w:tcPr>
            <w:tcW w:w="587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82E3E45" w14:textId="77777777" w:rsidR="00A748DF" w:rsidRPr="00460882" w:rsidRDefault="00A748DF" w:rsidP="00213EC8">
            <w:pPr>
              <w:spacing w:after="120" w:line="240" w:lineRule="auto"/>
              <w:jc w:val="both"/>
              <w:rPr>
                <w:rFonts w:cstheme="minorHAnsi"/>
              </w:rPr>
            </w:pPr>
          </w:p>
        </w:tc>
      </w:tr>
      <w:tr w:rsidR="00A748DF" w:rsidRPr="00460882" w14:paraId="2F4B41B7" w14:textId="77777777" w:rsidTr="00213EC8">
        <w:tc>
          <w:tcPr>
            <w:tcW w:w="23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7F89B1F" w14:textId="77777777" w:rsidR="00A748DF" w:rsidRPr="00460882" w:rsidRDefault="00A748DF" w:rsidP="00213EC8">
            <w:pPr>
              <w:spacing w:after="120" w:line="240" w:lineRule="auto"/>
              <w:jc w:val="both"/>
              <w:rPr>
                <w:rFonts w:eastAsia="Arial" w:cstheme="minorHAnsi"/>
              </w:rPr>
            </w:pPr>
            <w:r w:rsidRPr="00460882">
              <w:rPr>
                <w:rFonts w:eastAsia="Arial" w:cstheme="minorHAnsi"/>
              </w:rPr>
              <w:t>Adaptarea la schimbările climatice</w:t>
            </w:r>
          </w:p>
        </w:tc>
        <w:tc>
          <w:tcPr>
            <w:tcW w:w="5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763DC0A" w14:textId="77777777" w:rsidR="00A748DF" w:rsidRPr="00460882" w:rsidRDefault="00A748DF" w:rsidP="00510B7D">
            <w:pPr>
              <w:spacing w:after="120" w:line="240" w:lineRule="auto"/>
              <w:jc w:val="center"/>
              <w:rPr>
                <w:rFonts w:eastAsia="Arial" w:cstheme="minorHAnsi"/>
              </w:rPr>
            </w:pPr>
            <w:r w:rsidRPr="00460882">
              <w:rPr>
                <w:rFonts w:eastAsia="Arial" w:cstheme="minorHAnsi"/>
              </w:rPr>
              <w:t>x</w:t>
            </w:r>
          </w:p>
        </w:tc>
        <w:tc>
          <w:tcPr>
            <w:tcW w:w="56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CFD3523" w14:textId="77777777" w:rsidR="00A748DF" w:rsidRPr="00460882" w:rsidRDefault="00A748DF" w:rsidP="00213EC8">
            <w:pPr>
              <w:spacing w:after="120" w:line="240" w:lineRule="auto"/>
              <w:jc w:val="both"/>
              <w:rPr>
                <w:rFonts w:eastAsia="Arial" w:cstheme="minorHAnsi"/>
              </w:rPr>
            </w:pPr>
          </w:p>
        </w:tc>
        <w:tc>
          <w:tcPr>
            <w:tcW w:w="587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8EC60D2" w14:textId="77777777" w:rsidR="00A748DF" w:rsidRPr="00460882" w:rsidRDefault="00A748DF" w:rsidP="00213EC8">
            <w:pPr>
              <w:tabs>
                <w:tab w:val="left" w:pos="4916"/>
                <w:tab w:val="left" w:pos="8460"/>
              </w:tabs>
              <w:spacing w:after="120" w:line="240" w:lineRule="auto"/>
              <w:ind w:hanging="2"/>
              <w:jc w:val="both"/>
              <w:rPr>
                <w:rFonts w:cstheme="minorHAnsi"/>
              </w:rPr>
            </w:pPr>
          </w:p>
        </w:tc>
      </w:tr>
      <w:tr w:rsidR="00A748DF" w:rsidRPr="00460882" w14:paraId="226F49D5" w14:textId="77777777" w:rsidTr="00213EC8">
        <w:tc>
          <w:tcPr>
            <w:tcW w:w="23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524D2C2" w14:textId="77777777" w:rsidR="00A748DF" w:rsidRPr="00460882" w:rsidRDefault="00A748DF" w:rsidP="00213EC8">
            <w:pPr>
              <w:spacing w:after="120" w:line="240" w:lineRule="auto"/>
              <w:jc w:val="both"/>
              <w:rPr>
                <w:rFonts w:eastAsia="Arial" w:cstheme="minorHAnsi"/>
              </w:rPr>
            </w:pPr>
            <w:r w:rsidRPr="00460882">
              <w:rPr>
                <w:rFonts w:eastAsia="Arial" w:cstheme="minorHAnsi"/>
              </w:rPr>
              <w:t>Utilizarea durabilă și protejarea resurselor de apă și a celor marine</w:t>
            </w:r>
          </w:p>
        </w:tc>
        <w:tc>
          <w:tcPr>
            <w:tcW w:w="5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0B64F0B" w14:textId="77777777" w:rsidR="00A748DF" w:rsidRPr="00460882" w:rsidRDefault="00A748DF" w:rsidP="00510B7D">
            <w:pPr>
              <w:spacing w:after="120" w:line="240" w:lineRule="auto"/>
              <w:jc w:val="center"/>
              <w:rPr>
                <w:rFonts w:eastAsia="Arial" w:cstheme="minorHAnsi"/>
              </w:rPr>
            </w:pPr>
          </w:p>
        </w:tc>
        <w:tc>
          <w:tcPr>
            <w:tcW w:w="56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D032880" w14:textId="77777777" w:rsidR="00A748DF" w:rsidRPr="00460882" w:rsidRDefault="00A748DF" w:rsidP="00510B7D">
            <w:pPr>
              <w:spacing w:after="120" w:line="240" w:lineRule="auto"/>
              <w:jc w:val="center"/>
              <w:rPr>
                <w:rFonts w:eastAsia="Arial" w:cstheme="minorHAnsi"/>
              </w:rPr>
            </w:pPr>
            <w:r w:rsidRPr="00460882">
              <w:rPr>
                <w:rFonts w:eastAsia="Arial" w:cstheme="minorHAnsi"/>
              </w:rPr>
              <w:t>x</w:t>
            </w:r>
          </w:p>
        </w:tc>
        <w:tc>
          <w:tcPr>
            <w:tcW w:w="587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D355F43" w14:textId="55F065FA" w:rsidR="00A748DF" w:rsidRPr="004A64B1" w:rsidRDefault="00A748DF" w:rsidP="00213EC8">
            <w:pPr>
              <w:spacing w:after="0" w:line="240" w:lineRule="auto"/>
              <w:jc w:val="both"/>
            </w:pPr>
            <w:r w:rsidRPr="004A64B1">
              <w:t xml:space="preserve">Acțiunea indicativă nu are niciun impact previzibil sau are un impact previzibil nesemnificativ asupra obiectivului de mediu legat de efectele directe și indirecte </w:t>
            </w:r>
            <w:r w:rsidR="00F6548F" w:rsidRPr="004A64B1">
              <w:t xml:space="preserve">primare </w:t>
            </w:r>
            <w:r w:rsidRPr="004A64B1">
              <w:t xml:space="preserve">pe parcursul întregului său ciclu de viață, având în vedere natura </w:t>
            </w:r>
            <w:r w:rsidR="001417D2" w:rsidRPr="004A64B1">
              <w:t>proiectului</w:t>
            </w:r>
            <w:r w:rsidRPr="004A64B1">
              <w:t xml:space="preserve"> și, ca atare, este considerat conform cu principiul DNSH pentru obiectivul relevant. </w:t>
            </w:r>
          </w:p>
          <w:p w14:paraId="13945FFD" w14:textId="77777777" w:rsidR="00A748DF" w:rsidRPr="004A64B1" w:rsidRDefault="00A748DF" w:rsidP="00213EC8">
            <w:pPr>
              <w:spacing w:after="0" w:line="240" w:lineRule="auto"/>
              <w:jc w:val="both"/>
            </w:pPr>
          </w:p>
          <w:p w14:paraId="3E332DCC" w14:textId="220B187F" w:rsidR="00A748DF" w:rsidRPr="004A64B1" w:rsidRDefault="00A748DF" w:rsidP="00213EC8">
            <w:pPr>
              <w:spacing w:after="0" w:line="240" w:lineRule="auto"/>
              <w:jc w:val="both"/>
            </w:pPr>
            <w:r w:rsidRPr="004A64B1">
              <w:t>Alimentarea cu apă se va realiza de la rețelele existente, iar evacuarea apei uzate menajere va fi făcută în rețeaua publică de canalizare. Va fi promovată utilizarea sustenabilă a apei, precum şi protejarea mediului acvatic, în conformitate cu Directiva cadru privind apa (Directiv</w:t>
            </w:r>
            <w:r w:rsidR="005914AB" w:rsidRPr="004A64B1">
              <w:t>a</w:t>
            </w:r>
            <w:r w:rsidRPr="004A64B1">
              <w:t xml:space="preserve"> 2000/60/</w:t>
            </w:r>
            <w:r w:rsidR="005914AB" w:rsidRPr="004A64B1">
              <w:t>CE</w:t>
            </w:r>
            <w:r w:rsidRPr="004A64B1">
              <w:t>).</w:t>
            </w:r>
          </w:p>
          <w:p w14:paraId="4C70D07D" w14:textId="77777777" w:rsidR="00A748DF" w:rsidRPr="004A64B1" w:rsidRDefault="00A748DF" w:rsidP="00213EC8">
            <w:pPr>
              <w:spacing w:after="0" w:line="240" w:lineRule="auto"/>
              <w:jc w:val="both"/>
            </w:pPr>
          </w:p>
          <w:p w14:paraId="6B0632C6" w14:textId="77777777" w:rsidR="00A748DF" w:rsidRPr="004A64B1" w:rsidRDefault="00A748DF" w:rsidP="00213EC8">
            <w:pPr>
              <w:spacing w:after="0" w:line="240" w:lineRule="auto"/>
              <w:jc w:val="both"/>
            </w:pPr>
            <w:r w:rsidRPr="004A64B1">
              <w:t>În exploatarea resurselor geotermale, sursele de apă nu sunt afectate cât timp extracția din resursă este cuplată cu reinjec</w:t>
            </w:r>
            <w:r w:rsidR="00CE7456" w:rsidRPr="004A64B1">
              <w:t>ț</w:t>
            </w:r>
            <w:r w:rsidRPr="004A64B1">
              <w:t>ia de apă.</w:t>
            </w:r>
          </w:p>
          <w:p w14:paraId="534BFE14" w14:textId="77777777" w:rsidR="00FF4596" w:rsidRPr="00460882" w:rsidRDefault="00FF4596" w:rsidP="00213EC8">
            <w:pPr>
              <w:spacing w:after="0" w:line="240" w:lineRule="auto"/>
              <w:jc w:val="both"/>
              <w:rPr>
                <w:color w:val="002060"/>
              </w:rPr>
            </w:pPr>
          </w:p>
          <w:p w14:paraId="1EB78E84" w14:textId="3E8F221A" w:rsidR="005914AB" w:rsidRPr="004A64B1" w:rsidRDefault="00FF4596" w:rsidP="00FF4596">
            <w:pPr>
              <w:spacing w:after="0" w:line="240" w:lineRule="auto"/>
              <w:contextualSpacing/>
              <w:jc w:val="both"/>
              <w:rPr>
                <w:rFonts w:cstheme="minorHAnsi"/>
                <w:bCs/>
                <w:color w:val="002060"/>
              </w:rPr>
            </w:pPr>
            <w:r w:rsidRPr="004A64B1">
              <w:rPr>
                <w:rFonts w:cstheme="minorHAnsi"/>
                <w:bCs/>
                <w:color w:val="002060"/>
              </w:rPr>
              <w:t>Justificare</w:t>
            </w:r>
            <w:r w:rsidR="005914AB" w:rsidRPr="004A64B1">
              <w:rPr>
                <w:rFonts w:cstheme="minorHAnsi"/>
                <w:bCs/>
                <w:color w:val="002060"/>
              </w:rPr>
              <w:t>:</w:t>
            </w:r>
          </w:p>
          <w:p w14:paraId="61B26F2B" w14:textId="77777777" w:rsidR="00C65FD6" w:rsidRPr="004A64B1" w:rsidRDefault="00C65FD6" w:rsidP="00C65FD6">
            <w:pPr>
              <w:spacing w:after="0" w:line="240" w:lineRule="auto"/>
              <w:contextualSpacing/>
              <w:jc w:val="both"/>
              <w:rPr>
                <w:color w:val="002060"/>
              </w:rPr>
            </w:pPr>
            <w:r w:rsidRPr="004A64B1">
              <w:rPr>
                <w:color w:val="002060"/>
              </w:rPr>
              <w:t xml:space="preserve">A se argumenta conform investițiilor propuse că proiectul  nu va conduce la </w:t>
            </w:r>
          </w:p>
          <w:p w14:paraId="155FB278" w14:textId="77777777" w:rsidR="00C65FD6" w:rsidRPr="004A64B1" w:rsidRDefault="00C65FD6" w:rsidP="00C65FD6">
            <w:pPr>
              <w:spacing w:after="0" w:line="240" w:lineRule="auto"/>
              <w:contextualSpacing/>
              <w:jc w:val="both"/>
              <w:rPr>
                <w:color w:val="002060"/>
              </w:rPr>
            </w:pPr>
            <w:r w:rsidRPr="004A64B1">
              <w:rPr>
                <w:color w:val="002060"/>
              </w:rPr>
              <w:t>un efect negativ asupra stării ecologice bune sau potențialului ecologic bun al corpurilor de apă de suprafață, subterane sau marine.</w:t>
            </w:r>
          </w:p>
          <w:p w14:paraId="134E6403" w14:textId="77777777" w:rsidR="00C65FD6" w:rsidRPr="004A64B1" w:rsidRDefault="00C65FD6" w:rsidP="00C65FD6">
            <w:pPr>
              <w:spacing w:after="0" w:line="240" w:lineRule="auto"/>
              <w:contextualSpacing/>
              <w:jc w:val="both"/>
              <w:rPr>
                <w:rFonts w:cstheme="minorHAnsi"/>
                <w:bCs/>
                <w:i/>
                <w:color w:val="002060"/>
                <w:lang w:val="en-US"/>
              </w:rPr>
            </w:pPr>
            <w:r w:rsidRPr="004A64B1">
              <w:rPr>
                <w:rFonts w:cstheme="minorHAnsi"/>
                <w:bCs/>
                <w:i/>
                <w:color w:val="002060"/>
              </w:rPr>
              <w:t>Justificare suplimentară</w:t>
            </w:r>
            <w:r w:rsidRPr="004A64B1">
              <w:rPr>
                <w:rFonts w:cstheme="minorHAnsi"/>
                <w:bCs/>
                <w:i/>
                <w:color w:val="002060"/>
                <w:lang w:val="en-US"/>
              </w:rPr>
              <w:t>:</w:t>
            </w:r>
          </w:p>
          <w:p w14:paraId="349D2DA9" w14:textId="1980D8A3" w:rsidR="00FF4596" w:rsidRPr="004A64B1" w:rsidRDefault="00FF4596" w:rsidP="000A59B0">
            <w:pPr>
              <w:pStyle w:val="ListParagraph"/>
              <w:numPr>
                <w:ilvl w:val="0"/>
                <w:numId w:val="16"/>
              </w:numPr>
              <w:spacing w:after="0" w:line="240" w:lineRule="auto"/>
              <w:ind w:left="206" w:hanging="180"/>
              <w:jc w:val="both"/>
              <w:rPr>
                <w:rFonts w:eastAsia="Arial" w:cstheme="minorHAnsi"/>
                <w:color w:val="002060"/>
              </w:rPr>
            </w:pPr>
            <w:r w:rsidRPr="004A64B1">
              <w:rPr>
                <w:rFonts w:eastAsia="Arial" w:cstheme="minorHAnsi"/>
                <w:color w:val="002060"/>
              </w:rPr>
              <w:t>Pentru proiect s-a derulat procedura de evaluare a impactului asupra mediului (EIM) care</w:t>
            </w:r>
            <w:r w:rsidRPr="004A64B1">
              <w:rPr>
                <w:color w:val="002060"/>
              </w:rPr>
              <w:t xml:space="preserve"> </w:t>
            </w:r>
            <w:r w:rsidRPr="004A64B1">
              <w:rPr>
                <w:rFonts w:eastAsia="Arial" w:cstheme="minorHAnsi"/>
                <w:color w:val="002060"/>
              </w:rPr>
              <w:t xml:space="preserve">include și </w:t>
            </w:r>
            <w:r w:rsidR="005914AB" w:rsidRPr="004A64B1">
              <w:rPr>
                <w:rFonts w:eastAsia="Arial" w:cstheme="minorHAnsi"/>
                <w:color w:val="002060"/>
              </w:rPr>
              <w:t xml:space="preserve">punctul de vedere al autorității competente pentru gospodărirea apelor privind </w:t>
            </w:r>
            <w:r w:rsidRPr="004A64B1">
              <w:rPr>
                <w:rFonts w:eastAsia="Arial" w:cstheme="minorHAnsi"/>
                <w:color w:val="002060"/>
              </w:rPr>
              <w:t xml:space="preserve">evaluarea impactului asupra corpurilor de apă în conformitate cu </w:t>
            </w:r>
            <w:r w:rsidR="005914AB" w:rsidRPr="004A64B1">
              <w:rPr>
                <w:rFonts w:eastAsia="Arial" w:cstheme="minorHAnsi"/>
                <w:color w:val="002060"/>
              </w:rPr>
              <w:t>Directiva 2000/60/CE</w:t>
            </w:r>
            <w:r w:rsidRPr="004A64B1">
              <w:rPr>
                <w:rFonts w:eastAsia="Arial" w:cstheme="minorHAnsi"/>
                <w:color w:val="002060"/>
              </w:rPr>
              <w:t xml:space="preserve">; autoritatea </w:t>
            </w:r>
            <w:r w:rsidRPr="004A64B1">
              <w:rPr>
                <w:rFonts w:eastAsia="Arial" w:cstheme="minorHAnsi"/>
                <w:color w:val="002060"/>
              </w:rPr>
              <w:lastRenderedPageBreak/>
              <w:t>competentă pentru gospodărirea apelor a emi</w:t>
            </w:r>
            <w:r w:rsidR="005914AB" w:rsidRPr="004A64B1">
              <w:rPr>
                <w:rFonts w:eastAsia="Arial" w:cstheme="minorHAnsi"/>
                <w:color w:val="002060"/>
              </w:rPr>
              <w:t>s</w:t>
            </w:r>
            <w:r w:rsidRPr="004A64B1">
              <w:rPr>
                <w:rFonts w:eastAsia="Arial" w:cstheme="minorHAnsi"/>
                <w:color w:val="002060"/>
              </w:rPr>
              <w:t xml:space="preserve"> avizul de gospodărire a apelor pentru investițiile propuse prin proiect –</w:t>
            </w:r>
            <w:r w:rsidR="00B677CB" w:rsidRPr="004A64B1">
              <w:rPr>
                <w:rFonts w:eastAsia="Arial" w:cstheme="minorHAnsi"/>
                <w:i/>
                <w:color w:val="002060"/>
              </w:rPr>
              <w:t>se probează prin actele de reglementare de mediu/de gospodărirea apelor</w:t>
            </w:r>
          </w:p>
          <w:p w14:paraId="1EFB1C09" w14:textId="754ACB5E" w:rsidR="00FF4596" w:rsidRPr="00460882" w:rsidRDefault="00FF4596" w:rsidP="005914AB">
            <w:pPr>
              <w:pStyle w:val="ListParagraph"/>
              <w:numPr>
                <w:ilvl w:val="0"/>
                <w:numId w:val="16"/>
              </w:numPr>
              <w:spacing w:after="0" w:line="240" w:lineRule="auto"/>
              <w:ind w:left="206" w:hanging="180"/>
              <w:jc w:val="both"/>
              <w:rPr>
                <w:color w:val="002060"/>
              </w:rPr>
            </w:pPr>
            <w:r w:rsidRPr="004A64B1">
              <w:rPr>
                <w:rFonts w:cstheme="minorHAnsi"/>
                <w:bCs/>
                <w:color w:val="002060"/>
              </w:rPr>
              <w:t xml:space="preserve">Investițiile proiectului nu vor deteriora starea corpurilor de apă și nu vor împiedica atingerea unei stări bune a apei/unui potențial bun al apei; proiectul nu conduce la riscul de deteriorare a stării ecologice/potențialului ecologic al corpurilor de apă de suprafață în legătură cu care se realizează investiția, precum nici la riscul de deteriorare a stării cantitative (nivel) al corpurilor de apă subterane care constituie surse de alimentare cu apă a obiectivelor de investiții </w:t>
            </w:r>
            <w:r w:rsidRPr="004A64B1">
              <w:rPr>
                <w:rFonts w:eastAsia="Arial" w:cstheme="minorHAnsi"/>
                <w:color w:val="002060"/>
              </w:rPr>
              <w:t xml:space="preserve">– </w:t>
            </w:r>
            <w:r w:rsidRPr="004A64B1">
              <w:rPr>
                <w:rFonts w:eastAsia="Arial" w:cstheme="minorHAnsi"/>
                <w:i/>
                <w:color w:val="002060"/>
              </w:rPr>
              <w:t>se probează prin</w:t>
            </w:r>
            <w:r w:rsidRPr="004A64B1">
              <w:rPr>
                <w:color w:val="002060"/>
              </w:rPr>
              <w:t xml:space="preserve"> </w:t>
            </w:r>
            <w:r w:rsidR="005914AB" w:rsidRPr="004A64B1">
              <w:rPr>
                <w:color w:val="002060"/>
              </w:rPr>
              <w:t>d</w:t>
            </w:r>
            <w:r w:rsidRPr="004A64B1">
              <w:rPr>
                <w:rFonts w:eastAsia="Arial" w:cstheme="minorHAnsi"/>
                <w:i/>
                <w:color w:val="002060"/>
              </w:rPr>
              <w:t>eclarația autorității compentente responsabile cu gestionarea apelor</w:t>
            </w:r>
            <w:r w:rsidRPr="004A64B1">
              <w:rPr>
                <w:rFonts w:cstheme="minorHAnsi"/>
                <w:bCs/>
                <w:color w:val="002060"/>
              </w:rPr>
              <w:t>.</w:t>
            </w:r>
          </w:p>
        </w:tc>
      </w:tr>
      <w:tr w:rsidR="00A748DF" w:rsidRPr="00460882" w14:paraId="77E5587F" w14:textId="77777777" w:rsidTr="00213EC8">
        <w:tc>
          <w:tcPr>
            <w:tcW w:w="23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2702B93" w14:textId="77777777" w:rsidR="00A748DF" w:rsidRPr="00460882" w:rsidRDefault="00A748DF" w:rsidP="00213EC8">
            <w:pPr>
              <w:spacing w:after="120" w:line="240" w:lineRule="auto"/>
              <w:jc w:val="both"/>
              <w:rPr>
                <w:rFonts w:eastAsia="Arial" w:cstheme="minorHAnsi"/>
              </w:rPr>
            </w:pPr>
            <w:r w:rsidRPr="00460882">
              <w:rPr>
                <w:rFonts w:eastAsia="Arial" w:cstheme="minorHAnsi"/>
              </w:rPr>
              <w:lastRenderedPageBreak/>
              <w:t>Economia circulară, inclusiv prevenirea și reciclarea deșeurilor</w:t>
            </w:r>
          </w:p>
        </w:tc>
        <w:tc>
          <w:tcPr>
            <w:tcW w:w="5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4446CE9" w14:textId="77777777" w:rsidR="00A748DF" w:rsidRPr="00460882" w:rsidRDefault="00A748DF" w:rsidP="00510B7D">
            <w:pPr>
              <w:spacing w:after="120" w:line="240" w:lineRule="auto"/>
              <w:jc w:val="center"/>
              <w:rPr>
                <w:rFonts w:eastAsia="Arial" w:cstheme="minorHAnsi"/>
              </w:rPr>
            </w:pPr>
            <w:r w:rsidRPr="00460882">
              <w:rPr>
                <w:rFonts w:eastAsia="Arial" w:cstheme="minorHAnsi"/>
              </w:rPr>
              <w:t>x</w:t>
            </w:r>
          </w:p>
        </w:tc>
        <w:tc>
          <w:tcPr>
            <w:tcW w:w="56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012FD91" w14:textId="77777777" w:rsidR="00A748DF" w:rsidRPr="00460882" w:rsidRDefault="00A748DF" w:rsidP="00510B7D">
            <w:pPr>
              <w:spacing w:after="120" w:line="240" w:lineRule="auto"/>
              <w:jc w:val="center"/>
              <w:rPr>
                <w:rFonts w:eastAsia="Arial" w:cstheme="minorHAnsi"/>
              </w:rPr>
            </w:pPr>
          </w:p>
        </w:tc>
        <w:tc>
          <w:tcPr>
            <w:tcW w:w="587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3964BC3" w14:textId="77777777" w:rsidR="00A748DF" w:rsidRPr="00460882" w:rsidRDefault="00A748DF" w:rsidP="00213EC8">
            <w:pPr>
              <w:spacing w:after="120" w:line="240" w:lineRule="auto"/>
              <w:jc w:val="both"/>
              <w:rPr>
                <w:rFonts w:cstheme="minorHAnsi"/>
                <w:color w:val="002060"/>
              </w:rPr>
            </w:pPr>
          </w:p>
        </w:tc>
      </w:tr>
      <w:tr w:rsidR="00A748DF" w:rsidRPr="00460882" w14:paraId="541B73F2" w14:textId="77777777" w:rsidTr="00213EC8">
        <w:tc>
          <w:tcPr>
            <w:tcW w:w="23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480E61D" w14:textId="45403DFF" w:rsidR="00A748DF" w:rsidRPr="00460882" w:rsidRDefault="00D763FD" w:rsidP="00213EC8">
            <w:pPr>
              <w:spacing w:after="120" w:line="240" w:lineRule="auto"/>
              <w:jc w:val="both"/>
              <w:rPr>
                <w:rFonts w:eastAsia="Arial" w:cstheme="minorHAnsi"/>
              </w:rPr>
            </w:pPr>
            <w:r w:rsidRPr="00460882">
              <w:rPr>
                <w:rFonts w:eastAsia="Arial" w:cstheme="minorHAnsi"/>
              </w:rPr>
              <w:t>Prevenirea și controlul poluării aerului, apei sau solului</w:t>
            </w:r>
          </w:p>
        </w:tc>
        <w:tc>
          <w:tcPr>
            <w:tcW w:w="5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008C89E" w14:textId="77777777" w:rsidR="00A748DF" w:rsidRPr="00460882" w:rsidRDefault="00A748DF" w:rsidP="00510B7D">
            <w:pPr>
              <w:spacing w:after="120" w:line="240" w:lineRule="auto"/>
              <w:jc w:val="center"/>
              <w:rPr>
                <w:rFonts w:eastAsia="Arial" w:cstheme="minorHAnsi"/>
              </w:rPr>
            </w:pPr>
          </w:p>
        </w:tc>
        <w:tc>
          <w:tcPr>
            <w:tcW w:w="56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C052651" w14:textId="77777777" w:rsidR="00A748DF" w:rsidRPr="00460882" w:rsidRDefault="00A748DF" w:rsidP="00510B7D">
            <w:pPr>
              <w:spacing w:after="120" w:line="240" w:lineRule="auto"/>
              <w:jc w:val="center"/>
              <w:rPr>
                <w:rFonts w:eastAsia="Arial" w:cstheme="minorHAnsi"/>
              </w:rPr>
            </w:pPr>
            <w:r w:rsidRPr="00460882">
              <w:rPr>
                <w:rFonts w:eastAsia="Arial" w:cstheme="minorHAnsi"/>
              </w:rPr>
              <w:t>x</w:t>
            </w:r>
          </w:p>
        </w:tc>
        <w:tc>
          <w:tcPr>
            <w:tcW w:w="587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C9BF838" w14:textId="7886822D" w:rsidR="00A748DF" w:rsidRPr="004A64B1" w:rsidRDefault="00F6548F" w:rsidP="00213EC8">
            <w:pPr>
              <w:spacing w:after="120" w:line="240" w:lineRule="auto"/>
              <w:jc w:val="both"/>
              <w:rPr>
                <w:noProof/>
              </w:rPr>
            </w:pPr>
            <w:r w:rsidRPr="004A64B1">
              <w:rPr>
                <w:noProof/>
              </w:rPr>
              <w:t>Proiectul</w:t>
            </w:r>
            <w:r w:rsidR="00A748DF" w:rsidRPr="004A64B1">
              <w:rPr>
                <w:noProof/>
              </w:rPr>
              <w:t xml:space="preserve"> nu are niciun impact previzibil sau are un impact previzibil nesemnificativ asupra obiectivului de mediu legat de efectele directe și indirecte primare pe parcursul întregului său ciclu de viață, având în vedere natura sa și, ca atare, este considerat conform cu principiul DNSH pentru obiectivul relevant.</w:t>
            </w:r>
          </w:p>
          <w:p w14:paraId="368E73DB" w14:textId="36C79EF1" w:rsidR="00A748DF" w:rsidRPr="004A64B1" w:rsidRDefault="00A748DF" w:rsidP="00EC1D6F">
            <w:pPr>
              <w:spacing w:after="0" w:line="240" w:lineRule="auto"/>
              <w:jc w:val="both"/>
              <w:rPr>
                <w:noProof/>
              </w:rPr>
            </w:pPr>
            <w:r w:rsidRPr="004A64B1">
              <w:rPr>
                <w:bCs/>
                <w:i/>
                <w:noProof/>
              </w:rPr>
              <w:t>Energi</w:t>
            </w:r>
            <w:r w:rsidR="0010146F" w:rsidRPr="004A64B1">
              <w:rPr>
                <w:bCs/>
                <w:i/>
                <w:noProof/>
              </w:rPr>
              <w:t>a</w:t>
            </w:r>
            <w:r w:rsidRPr="004A64B1">
              <w:rPr>
                <w:bCs/>
                <w:i/>
                <w:noProof/>
              </w:rPr>
              <w:t xml:space="preserve"> geotermală</w:t>
            </w:r>
            <w:r w:rsidRPr="004A64B1">
              <w:rPr>
                <w:noProof/>
              </w:rPr>
              <w:t>, în conformitate cu prevederile art.</w:t>
            </w:r>
            <w:r w:rsidR="0010146F" w:rsidRPr="004A64B1">
              <w:rPr>
                <w:noProof/>
              </w:rPr>
              <w:t xml:space="preserve"> </w:t>
            </w:r>
            <w:r w:rsidRPr="004A64B1">
              <w:rPr>
                <w:noProof/>
              </w:rPr>
              <w:t xml:space="preserve">2, </w:t>
            </w:r>
            <w:r w:rsidR="00F74988" w:rsidRPr="004A64B1">
              <w:rPr>
                <w:noProof/>
              </w:rPr>
              <w:t>pct. 3</w:t>
            </w:r>
            <w:r w:rsidRPr="004A64B1">
              <w:rPr>
                <w:noProof/>
              </w:rPr>
              <w:t xml:space="preserve"> din Directiva </w:t>
            </w:r>
            <w:r w:rsidR="0027693E" w:rsidRPr="004A64B1">
              <w:rPr>
                <w:noProof/>
              </w:rPr>
              <w:t xml:space="preserve">UE </w:t>
            </w:r>
            <w:r w:rsidR="00F74988" w:rsidRPr="004A64B1">
              <w:rPr>
                <w:noProof/>
              </w:rPr>
              <w:t>2018/2001</w:t>
            </w:r>
            <w:r w:rsidRPr="004A64B1">
              <w:rPr>
                <w:noProof/>
              </w:rPr>
              <w:t xml:space="preserve"> privind promovarea utilizării e</w:t>
            </w:r>
            <w:r w:rsidR="00F74988" w:rsidRPr="004A64B1">
              <w:rPr>
                <w:noProof/>
              </w:rPr>
              <w:t>nergiei din surse regenerabile</w:t>
            </w:r>
            <w:r w:rsidRPr="004A64B1">
              <w:rPr>
                <w:noProof/>
              </w:rPr>
              <w:t xml:space="preserve">, </w:t>
            </w:r>
            <w:r w:rsidR="00272F26" w:rsidRPr="004A64B1">
              <w:rPr>
                <w:noProof/>
              </w:rPr>
              <w:t>reprezintă</w:t>
            </w:r>
            <w:r w:rsidRPr="004A64B1">
              <w:rPr>
                <w:noProof/>
              </w:rPr>
              <w:t xml:space="preserve"> energia stocată sub formă de căldură sub stratul solid al suprafeței terestre. Extragerea apei geotermale</w:t>
            </w:r>
            <w:r w:rsidR="00272F26" w:rsidRPr="004A64B1">
              <w:rPr>
                <w:noProof/>
              </w:rPr>
              <w:t>,</w:t>
            </w:r>
            <w:r w:rsidRPr="004A64B1">
              <w:rPr>
                <w:noProof/>
              </w:rPr>
              <w:t xml:space="preserve"> </w:t>
            </w:r>
            <w:r w:rsidR="00272F26" w:rsidRPr="004A64B1">
              <w:rPr>
                <w:noProof/>
              </w:rPr>
              <w:t>î</w:t>
            </w:r>
            <w:r w:rsidRPr="004A64B1">
              <w:rPr>
                <w:noProof/>
              </w:rPr>
              <w:t>nsoțită de reinjec</w:t>
            </w:r>
            <w:r w:rsidR="00DC7BB6" w:rsidRPr="004A64B1">
              <w:rPr>
                <w:noProof/>
              </w:rPr>
              <w:t>ț</w:t>
            </w:r>
            <w:r w:rsidRPr="004A64B1">
              <w:rPr>
                <w:noProof/>
              </w:rPr>
              <w:t>ia acesteia dupa utilizarea poten</w:t>
            </w:r>
            <w:r w:rsidR="00272F26" w:rsidRPr="004A64B1">
              <w:rPr>
                <w:noProof/>
              </w:rPr>
              <w:t>ț</w:t>
            </w:r>
            <w:r w:rsidRPr="004A64B1">
              <w:rPr>
                <w:noProof/>
              </w:rPr>
              <w:t>ialului termic, contribui</w:t>
            </w:r>
            <w:r w:rsidR="00272F26" w:rsidRPr="004A64B1">
              <w:rPr>
                <w:noProof/>
              </w:rPr>
              <w:t xml:space="preserve">e </w:t>
            </w:r>
            <w:r w:rsidRPr="004A64B1">
              <w:rPr>
                <w:noProof/>
              </w:rPr>
              <w:t>la reducerea emisiilor de CO2 generate de ob</w:t>
            </w:r>
            <w:r w:rsidR="00272F26" w:rsidRPr="004A64B1">
              <w:rPr>
                <w:noProof/>
              </w:rPr>
              <w:t>ț</w:t>
            </w:r>
            <w:r w:rsidRPr="004A64B1">
              <w:rPr>
                <w:noProof/>
              </w:rPr>
              <w:t>inerea aceleia</w:t>
            </w:r>
            <w:r w:rsidR="00272F26" w:rsidRPr="004A64B1">
              <w:rPr>
                <w:noProof/>
              </w:rPr>
              <w:t>ș</w:t>
            </w:r>
            <w:r w:rsidRPr="004A64B1">
              <w:rPr>
                <w:noProof/>
              </w:rPr>
              <w:t>i cantit</w:t>
            </w:r>
            <w:r w:rsidR="00272F26" w:rsidRPr="004A64B1">
              <w:rPr>
                <w:noProof/>
              </w:rPr>
              <w:t>ăț</w:t>
            </w:r>
            <w:r w:rsidRPr="004A64B1">
              <w:rPr>
                <w:noProof/>
              </w:rPr>
              <w:t>i de energie termic</w:t>
            </w:r>
            <w:r w:rsidR="00272F26" w:rsidRPr="004A64B1">
              <w:rPr>
                <w:noProof/>
              </w:rPr>
              <w:t>ă</w:t>
            </w:r>
            <w:r w:rsidRPr="004A64B1">
              <w:rPr>
                <w:noProof/>
              </w:rPr>
              <w:t xml:space="preserve"> din combustibili fosili. </w:t>
            </w:r>
          </w:p>
          <w:p w14:paraId="11FF679C" w14:textId="53D23DAC" w:rsidR="00A748DF" w:rsidRPr="004A64B1" w:rsidRDefault="00A748DF" w:rsidP="00213EC8">
            <w:pPr>
              <w:spacing w:after="120" w:line="240" w:lineRule="auto"/>
              <w:jc w:val="both"/>
              <w:rPr>
                <w:noProof/>
              </w:rPr>
            </w:pPr>
            <w:r w:rsidRPr="004A64B1">
              <w:rPr>
                <w:noProof/>
              </w:rPr>
              <w:t xml:space="preserve">Energia rezultată </w:t>
            </w:r>
            <w:r w:rsidRPr="004A64B1">
              <w:rPr>
                <w:bCs/>
                <w:noProof/>
              </w:rPr>
              <w:t>din geotermal</w:t>
            </w:r>
            <w:r w:rsidRPr="004A64B1">
              <w:rPr>
                <w:noProof/>
              </w:rPr>
              <w:t xml:space="preserve"> este curată pentru mediul înconjurator și regenerabilă - centralele geote</w:t>
            </w:r>
            <w:r w:rsidR="00272F26" w:rsidRPr="004A64B1">
              <w:rPr>
                <w:noProof/>
              </w:rPr>
              <w:t>rmale nu sunt afectate de condiț</w:t>
            </w:r>
            <w:r w:rsidRPr="004A64B1">
              <w:rPr>
                <w:noProof/>
              </w:rPr>
              <w:t xml:space="preserve">iile meteorologice pe durata procesului (ciclul noapte/zi) și nepoluante deoarece nu există nici o ardere în proces, prin urmare nu se produce CO2 </w:t>
            </w:r>
            <w:r w:rsidR="00272F26" w:rsidRPr="004A64B1">
              <w:rPr>
                <w:noProof/>
              </w:rPr>
              <w:t>ș</w:t>
            </w:r>
            <w:r w:rsidRPr="004A64B1">
              <w:rPr>
                <w:noProof/>
              </w:rPr>
              <w:t>i nu apar particule fine. Pent</w:t>
            </w:r>
            <w:r w:rsidR="00272F26" w:rsidRPr="004A64B1">
              <w:rPr>
                <w:noProof/>
              </w:rPr>
              <w:t xml:space="preserve">ru pompele de caldură folosite </w:t>
            </w:r>
            <w:r w:rsidR="00536D11" w:rsidRPr="004A64B1">
              <w:rPr>
                <w:noProof/>
              </w:rPr>
              <w:t xml:space="preserve">se </w:t>
            </w:r>
            <w:r w:rsidRPr="004A64B1">
              <w:rPr>
                <w:noProof/>
              </w:rPr>
              <w:t xml:space="preserve">vor avea în vedere prevederile Directivei </w:t>
            </w:r>
            <w:r w:rsidR="0027693E" w:rsidRPr="004A64B1">
              <w:rPr>
                <w:noProof/>
              </w:rPr>
              <w:t xml:space="preserve">UE </w:t>
            </w:r>
            <w:r w:rsidR="003C42DB" w:rsidRPr="004A64B1">
              <w:rPr>
                <w:noProof/>
              </w:rPr>
              <w:t>2018/2001</w:t>
            </w:r>
            <w:r w:rsidRPr="004A64B1">
              <w:rPr>
                <w:noProof/>
              </w:rPr>
              <w:t xml:space="preserve"> (anexa VII).</w:t>
            </w:r>
          </w:p>
          <w:p w14:paraId="0E36975A" w14:textId="43177AAC" w:rsidR="00A748DF" w:rsidRPr="004A64B1" w:rsidRDefault="00A748DF" w:rsidP="00213EC8">
            <w:pPr>
              <w:widowControl w:val="0"/>
              <w:spacing w:after="0"/>
              <w:ind w:left="-2"/>
              <w:contextualSpacing/>
              <w:jc w:val="both"/>
              <w:rPr>
                <w:noProof/>
              </w:rPr>
            </w:pPr>
            <w:r w:rsidRPr="004A64B1">
              <w:rPr>
                <w:bCs/>
                <w:i/>
                <w:noProof/>
              </w:rPr>
              <w:t>Biomas</w:t>
            </w:r>
            <w:r w:rsidR="00E16AD6" w:rsidRPr="004A64B1">
              <w:rPr>
                <w:bCs/>
                <w:i/>
                <w:noProof/>
              </w:rPr>
              <w:t>ă</w:t>
            </w:r>
            <w:r w:rsidRPr="004A64B1">
              <w:rPr>
                <w:noProof/>
              </w:rPr>
              <w:t>, în conformitate cu prevederile art</w:t>
            </w:r>
            <w:r w:rsidR="00F74988" w:rsidRPr="004A64B1">
              <w:rPr>
                <w:noProof/>
              </w:rPr>
              <w:t>.</w:t>
            </w:r>
            <w:r w:rsidR="00984F0E" w:rsidRPr="004A64B1">
              <w:rPr>
                <w:noProof/>
              </w:rPr>
              <w:t xml:space="preserve"> </w:t>
            </w:r>
            <w:r w:rsidR="00F74988" w:rsidRPr="004A64B1">
              <w:rPr>
                <w:noProof/>
              </w:rPr>
              <w:t xml:space="preserve">2, pct. 24 din Directiva </w:t>
            </w:r>
            <w:r w:rsidR="0027693E" w:rsidRPr="004A64B1">
              <w:rPr>
                <w:noProof/>
              </w:rPr>
              <w:t xml:space="preserve">UE </w:t>
            </w:r>
            <w:r w:rsidR="00F74988" w:rsidRPr="004A64B1">
              <w:rPr>
                <w:noProof/>
              </w:rPr>
              <w:t>2018/2001</w:t>
            </w:r>
            <w:r w:rsidRPr="004A64B1">
              <w:rPr>
                <w:noProof/>
              </w:rPr>
              <w:t xml:space="preserve"> privind promovarea utilizării e</w:t>
            </w:r>
            <w:r w:rsidR="00F74988" w:rsidRPr="004A64B1">
              <w:rPr>
                <w:noProof/>
              </w:rPr>
              <w:t>nergiei din surse regenerabile</w:t>
            </w:r>
            <w:r w:rsidRPr="004A64B1">
              <w:rPr>
                <w:noProof/>
              </w:rPr>
              <w:t xml:space="preserve">, </w:t>
            </w:r>
            <w:r w:rsidR="00EC1D6F" w:rsidRPr="004A64B1">
              <w:rPr>
                <w:noProof/>
              </w:rPr>
              <w:t>reprezintă</w:t>
            </w:r>
            <w:r w:rsidRPr="004A64B1">
              <w:rPr>
                <w:noProof/>
              </w:rPr>
              <w:t xml:space="preserve"> fracțiunea biodegradabilă a produselor, deșeurilor și reziduurilor de origine biologică din agricultură (inclusiv substanțe vegetale și animale), silvicultură și industriile conexe, inclusiv pescuitul și acvacultura, precum și fracțiunea biodegradabilă a deșeurilor industriale și municipale.</w:t>
            </w:r>
          </w:p>
          <w:p w14:paraId="5F591CB4" w14:textId="61D21675" w:rsidR="00A748DF" w:rsidRPr="004A64B1" w:rsidRDefault="00A748DF" w:rsidP="00213EC8">
            <w:pPr>
              <w:widowControl w:val="0"/>
              <w:spacing w:after="0"/>
              <w:ind w:left="-2"/>
              <w:contextualSpacing/>
              <w:jc w:val="both"/>
              <w:rPr>
                <w:noProof/>
              </w:rPr>
            </w:pPr>
            <w:r w:rsidRPr="004A64B1">
              <w:rPr>
                <w:noProof/>
              </w:rPr>
              <w:t>Se va avea în vedere că tipurile de biomasă  sunt cele prevăzute în Grup</w:t>
            </w:r>
            <w:r w:rsidR="00432797" w:rsidRPr="004A64B1">
              <w:rPr>
                <w:noProof/>
              </w:rPr>
              <w:t>ul</w:t>
            </w:r>
            <w:r w:rsidRPr="004A64B1">
              <w:rPr>
                <w:noProof/>
              </w:rPr>
              <w:t xml:space="preserve"> 1 și 2 din Decizia Comisiei din 18 iulie 2007 de stabilire </w:t>
            </w:r>
            <w:r w:rsidRPr="004A64B1">
              <w:rPr>
                <w:noProof/>
              </w:rPr>
              <w:lastRenderedPageBreak/>
              <w:t xml:space="preserve">a unor orientări privind monitorizarea şi raportarea emisiilor de gaze cu efect de seră în conformitate cu Directiva 2003/87/CE a Parlamentului European şi a Consiliului. </w:t>
            </w:r>
          </w:p>
          <w:p w14:paraId="3B317989" w14:textId="4D5C8F23" w:rsidR="00EC1D6F" w:rsidRPr="004A64B1" w:rsidRDefault="00A748DF" w:rsidP="00901E44">
            <w:pPr>
              <w:spacing w:after="120" w:line="240" w:lineRule="auto"/>
              <w:jc w:val="both"/>
              <w:rPr>
                <w:noProof/>
              </w:rPr>
            </w:pPr>
            <w:r w:rsidRPr="004A64B1">
              <w:rPr>
                <w:bCs/>
                <w:i/>
                <w:noProof/>
              </w:rPr>
              <w:t>Biomas</w:t>
            </w:r>
            <w:r w:rsidR="00E16AD6" w:rsidRPr="004A64B1">
              <w:rPr>
                <w:bCs/>
                <w:i/>
                <w:noProof/>
              </w:rPr>
              <w:t>ă</w:t>
            </w:r>
            <w:r w:rsidRPr="004A64B1">
              <w:rPr>
                <w:bCs/>
                <w:i/>
                <w:noProof/>
              </w:rPr>
              <w:t xml:space="preserve"> din silvicultură</w:t>
            </w:r>
            <w:r w:rsidRPr="004A64B1">
              <w:rPr>
                <w:noProof/>
              </w:rPr>
              <w:t xml:space="preserve"> este exclusiv cea prezentată la art. 1, alin (1) lit. a) si b) din Anexa la Ordinul Ministrului Mediului, Apelor și Pădurilor nr. 1534/2016 privind aprobarea Procedurii de emitere a certificatelor de origine pentru biomasa provenită din silvicultură și industriile conexe și utilizată în producerea de energie electrică din surse regenerabile de energie.</w:t>
            </w:r>
          </w:p>
          <w:p w14:paraId="0CAA22FC" w14:textId="634AD937" w:rsidR="00A748DF" w:rsidRPr="004A64B1" w:rsidRDefault="00A748DF" w:rsidP="0011722D">
            <w:pPr>
              <w:spacing w:after="120" w:line="240" w:lineRule="auto"/>
              <w:jc w:val="both"/>
              <w:rPr>
                <w:noProof/>
              </w:rPr>
            </w:pPr>
            <w:r w:rsidRPr="004A64B1">
              <w:rPr>
                <w:i/>
                <w:noProof/>
              </w:rPr>
              <w:t xml:space="preserve">Biogaz </w:t>
            </w:r>
            <w:r w:rsidRPr="004A64B1">
              <w:rPr>
                <w:noProof/>
              </w:rPr>
              <w:t>înseamnă</w:t>
            </w:r>
            <w:r w:rsidR="00576298" w:rsidRPr="004A64B1">
              <w:rPr>
                <w:noProof/>
              </w:rPr>
              <w:t xml:space="preserve"> combustibili gazoși produși din biomasă și reprezintă un amestec de gaze de origine biogenă produs prin procese de fermentație, gazeificare sau piroliză a unor substanțe organice</w:t>
            </w:r>
            <w:r w:rsidRPr="004A64B1">
              <w:rPr>
                <w:noProof/>
              </w:rPr>
              <w:t>.</w:t>
            </w:r>
            <w:r w:rsidR="003C42DB" w:rsidRPr="004A64B1">
              <w:rPr>
                <w:noProof/>
              </w:rPr>
              <w:t xml:space="preserve"> </w:t>
            </w:r>
            <w:r w:rsidR="00DD143F" w:rsidRPr="004A64B1">
              <w:rPr>
                <w:noProof/>
              </w:rPr>
              <w:t>Producț</w:t>
            </w:r>
            <w:r w:rsidRPr="004A64B1">
              <w:rPr>
                <w:noProof/>
              </w:rPr>
              <w:t xml:space="preserve">ia </w:t>
            </w:r>
            <w:r w:rsidR="00DD143F" w:rsidRPr="004A64B1">
              <w:rPr>
                <w:noProof/>
              </w:rPr>
              <w:t>ș</w:t>
            </w:r>
            <w:r w:rsidRPr="004A64B1">
              <w:rPr>
                <w:noProof/>
              </w:rPr>
              <w:t>i transportul trebuie s</w:t>
            </w:r>
            <w:r w:rsidR="00DD143F" w:rsidRPr="004A64B1">
              <w:rPr>
                <w:noProof/>
              </w:rPr>
              <w:t>ă</w:t>
            </w:r>
            <w:r w:rsidRPr="004A64B1">
              <w:rPr>
                <w:noProof/>
              </w:rPr>
              <w:t xml:space="preserve"> respecte criteriile de durabilitate din Directiva 2018/2001 (certificat de origine emis</w:t>
            </w:r>
            <w:r w:rsidR="00DD143F" w:rsidRPr="004A64B1">
              <w:rPr>
                <w:noProof/>
              </w:rPr>
              <w:t xml:space="preserve"> î</w:t>
            </w:r>
            <w:r w:rsidRPr="004A64B1">
              <w:rPr>
                <w:noProof/>
              </w:rPr>
              <w:t xml:space="preserve">n conformitate cu prevederile legale, biomasa </w:t>
            </w:r>
            <w:r w:rsidR="00DD143F" w:rsidRPr="004A64B1">
              <w:rPr>
                <w:noProof/>
              </w:rPr>
              <w:t>agricolă să fie recoltată astfel î</w:t>
            </w:r>
            <w:r w:rsidRPr="004A64B1">
              <w:rPr>
                <w:noProof/>
              </w:rPr>
              <w:t>nc</w:t>
            </w:r>
            <w:r w:rsidR="00DD143F" w:rsidRPr="004A64B1">
              <w:rPr>
                <w:noProof/>
              </w:rPr>
              <w:t>â</w:t>
            </w:r>
            <w:r w:rsidRPr="004A64B1">
              <w:rPr>
                <w:noProof/>
              </w:rPr>
              <w:t>t s</w:t>
            </w:r>
            <w:r w:rsidR="00DD143F" w:rsidRPr="004A64B1">
              <w:rPr>
                <w:noProof/>
              </w:rPr>
              <w:t>ă</w:t>
            </w:r>
            <w:r w:rsidRPr="004A64B1">
              <w:rPr>
                <w:noProof/>
              </w:rPr>
              <w:t xml:space="preserve"> nu prejudicieze regenerarea terenurilor </w:t>
            </w:r>
            <w:r w:rsidR="00DD143F" w:rsidRPr="004A64B1">
              <w:rPr>
                <w:noProof/>
              </w:rPr>
              <w:t>și siguranț</w:t>
            </w:r>
            <w:r w:rsidRPr="004A64B1">
              <w:rPr>
                <w:noProof/>
              </w:rPr>
              <w:t>a alimentar</w:t>
            </w:r>
            <w:r w:rsidR="00DD143F" w:rsidRPr="004A64B1">
              <w:rPr>
                <w:noProof/>
              </w:rPr>
              <w:t>ă</w:t>
            </w:r>
            <w:r w:rsidRPr="004A64B1">
              <w:rPr>
                <w:noProof/>
              </w:rPr>
              <w:t>).</w:t>
            </w:r>
            <w:r w:rsidRPr="004A64B1" w:rsidDel="00AA13D4">
              <w:rPr>
                <w:noProof/>
              </w:rPr>
              <w:t xml:space="preserve"> </w:t>
            </w:r>
          </w:p>
          <w:p w14:paraId="66AA0E9B" w14:textId="6EBC9EF1" w:rsidR="00A748DF" w:rsidRPr="004A64B1" w:rsidRDefault="00A748DF" w:rsidP="00EC1D6F">
            <w:pPr>
              <w:spacing w:after="120" w:line="240" w:lineRule="auto"/>
              <w:jc w:val="both"/>
              <w:rPr>
                <w:noProof/>
              </w:rPr>
            </w:pPr>
            <w:r w:rsidRPr="004A64B1">
              <w:t xml:space="preserve">Producția de biogaz contribuie la reducerea emisiilor de CO2 generate de obținerea aceleiași cantități de energie termică din </w:t>
            </w:r>
            <w:r w:rsidRPr="004A64B1">
              <w:rPr>
                <w:noProof/>
              </w:rPr>
              <w:t>combustibili fosili.</w:t>
            </w:r>
            <w:r w:rsidR="00576298" w:rsidRPr="004A64B1">
              <w:rPr>
                <w:noProof/>
              </w:rPr>
              <w:t xml:space="preserve"> </w:t>
            </w:r>
          </w:p>
          <w:p w14:paraId="58BCFD73" w14:textId="4CABBB6E" w:rsidR="00B11C43" w:rsidRPr="004A64B1" w:rsidRDefault="00B11C43" w:rsidP="00EC1D6F">
            <w:pPr>
              <w:spacing w:after="0" w:line="240" w:lineRule="auto"/>
              <w:jc w:val="both"/>
              <w:rPr>
                <w:noProof/>
              </w:rPr>
            </w:pPr>
            <w:r w:rsidRPr="004A64B1">
              <w:rPr>
                <w:i/>
                <w:noProof/>
              </w:rPr>
              <w:t>Energie solară</w:t>
            </w:r>
            <w:r w:rsidRPr="004A64B1">
              <w:rPr>
                <w:noProof/>
              </w:rPr>
              <w:t>, în conformitate cu prevederile art.</w:t>
            </w:r>
            <w:r w:rsidR="00644217" w:rsidRPr="004A64B1">
              <w:rPr>
                <w:noProof/>
              </w:rPr>
              <w:t xml:space="preserve"> </w:t>
            </w:r>
            <w:r w:rsidRPr="004A64B1">
              <w:rPr>
                <w:noProof/>
              </w:rPr>
              <w:t xml:space="preserve">2, lit 1. din Directiva </w:t>
            </w:r>
            <w:r w:rsidR="0027693E" w:rsidRPr="004A64B1">
              <w:rPr>
                <w:noProof/>
              </w:rPr>
              <w:t xml:space="preserve">UE </w:t>
            </w:r>
            <w:r w:rsidRPr="004A64B1">
              <w:rPr>
                <w:noProof/>
              </w:rPr>
              <w:t xml:space="preserve">2018/2001 privind promovarea utilizării energiei din surse regenerabile, </w:t>
            </w:r>
            <w:r w:rsidR="0027693E" w:rsidRPr="004A64B1">
              <w:rPr>
                <w:noProof/>
              </w:rPr>
              <w:t>reprezintă</w:t>
            </w:r>
            <w:r w:rsidRPr="004A64B1">
              <w:rPr>
                <w:noProof/>
              </w:rPr>
              <w:t xml:space="preserve"> energie din surse regenerabile nefosile, respectiv </w:t>
            </w:r>
            <w:r w:rsidR="0027693E" w:rsidRPr="004A64B1">
              <w:rPr>
                <w:noProof/>
              </w:rPr>
              <w:t xml:space="preserve">energie </w:t>
            </w:r>
            <w:r w:rsidRPr="004A64B1">
              <w:rPr>
                <w:noProof/>
              </w:rPr>
              <w:t>solară (solară termică și solară fotovoltaică).</w:t>
            </w:r>
          </w:p>
          <w:p w14:paraId="6553F9BE" w14:textId="4B088910" w:rsidR="00B11C43" w:rsidRPr="004A64B1" w:rsidRDefault="00B11C43" w:rsidP="008B6287">
            <w:pPr>
              <w:spacing w:after="0" w:line="240" w:lineRule="auto"/>
              <w:jc w:val="both"/>
              <w:rPr>
                <w:noProof/>
              </w:rPr>
            </w:pPr>
            <w:r w:rsidRPr="004A64B1">
              <w:rPr>
                <w:noProof/>
              </w:rPr>
              <w:t>Energia rezultată din sursa solară este curată pentru mediul înconjurator și regenerabilă</w:t>
            </w:r>
            <w:r w:rsidR="00FB70F3" w:rsidRPr="004A64B1">
              <w:rPr>
                <w:noProof/>
              </w:rPr>
              <w:t>, fiind</w:t>
            </w:r>
            <w:r w:rsidR="00222298" w:rsidRPr="004A64B1">
              <w:rPr>
                <w:noProof/>
              </w:rPr>
              <w:t xml:space="preserve"> </w:t>
            </w:r>
            <w:r w:rsidRPr="004A64B1">
              <w:rPr>
                <w:noProof/>
              </w:rPr>
              <w:t xml:space="preserve">nepoluantă deoarece nu există nici o ardere în proces, prin urmare nu se produce CO2 </w:t>
            </w:r>
            <w:r w:rsidR="00842C1F" w:rsidRPr="004A64B1">
              <w:rPr>
                <w:noProof/>
              </w:rPr>
              <w:t>ș</w:t>
            </w:r>
            <w:r w:rsidRPr="004A64B1">
              <w:rPr>
                <w:noProof/>
              </w:rPr>
              <w:t>i nu apar forme de particule fine.</w:t>
            </w:r>
          </w:p>
          <w:p w14:paraId="5D5CA284" w14:textId="77777777" w:rsidR="00FB70F3" w:rsidRPr="004A64B1" w:rsidRDefault="00A748DF" w:rsidP="008B6287">
            <w:pPr>
              <w:spacing w:after="0" w:line="252" w:lineRule="auto"/>
              <w:jc w:val="both"/>
            </w:pPr>
            <w:r w:rsidRPr="004A64B1">
              <w:t>Energia din surse regenerabile ar trebui să fie neutră în ce privește gazele cu efect de seră și să înlocuiască producția de energie care nu este din surse regenerabile.</w:t>
            </w:r>
          </w:p>
          <w:p w14:paraId="24FF3DEE" w14:textId="45D3883B" w:rsidR="00A748DF" w:rsidRPr="004A64B1" w:rsidRDefault="00A748DF" w:rsidP="008B6287">
            <w:pPr>
              <w:spacing w:after="0" w:line="252" w:lineRule="auto"/>
              <w:jc w:val="both"/>
            </w:pPr>
            <w:r w:rsidRPr="004A64B1">
              <w:t xml:space="preserve"> </w:t>
            </w:r>
          </w:p>
          <w:p w14:paraId="6671A40C" w14:textId="77777777" w:rsidR="00EC1D6F" w:rsidRPr="004A64B1" w:rsidRDefault="00EC1D6F" w:rsidP="00EC1D6F">
            <w:pPr>
              <w:spacing w:after="120" w:line="240" w:lineRule="auto"/>
              <w:jc w:val="both"/>
            </w:pPr>
            <w:r w:rsidRPr="004A64B1">
              <w:rPr>
                <w:noProof/>
              </w:rPr>
              <w:t>Operatorii care efectuează lucrările (construcție/renovare/ reabilitare</w:t>
            </w:r>
            <w:r w:rsidRPr="004A64B1">
              <w:t xml:space="preserve">) au obligația de a se asigura că atât componentele cât și materialele de construcție utilizate la renovarea clădirilor nu conțin azbest și nici substanțe care prezintă motive de îngrijorare deosebită, astfel cum au fost identificate pe baza listei substanțelor supuse autorizării prevăzute în anexa XIV la Regulamentul (CE) nr. 1907/2006. </w:t>
            </w:r>
          </w:p>
          <w:p w14:paraId="2362978E" w14:textId="1FF696F2" w:rsidR="00E16AD6" w:rsidRPr="004A64B1" w:rsidRDefault="00A748DF" w:rsidP="00BB65CC">
            <w:pPr>
              <w:spacing w:after="120" w:line="240" w:lineRule="auto"/>
              <w:jc w:val="both"/>
            </w:pPr>
            <w:r w:rsidRPr="004A64B1">
              <w:t>Se vor lua măsuri pentru reducerea zgomotului, a prafului și a emisiilor poluante în timpul lucrărilor de construcție și reabilitare/renovare (umezirea suprafețelor care pot genera praf, reducerea vitezei vehiculelor, utilizarea unor utilaje eficiente și fiabile cu nivel redus de emisii).</w:t>
            </w:r>
          </w:p>
          <w:p w14:paraId="2A618787" w14:textId="0B17A3EE" w:rsidR="00EC1D6F" w:rsidRPr="004A64B1" w:rsidRDefault="00EC1D6F" w:rsidP="00EC1D6F">
            <w:pPr>
              <w:spacing w:after="120" w:line="240" w:lineRule="auto"/>
              <w:jc w:val="both"/>
              <w:rPr>
                <w:noProof/>
              </w:rPr>
            </w:pPr>
            <w:r w:rsidRPr="004A64B1">
              <w:t>Nu se</w:t>
            </w:r>
            <w:r w:rsidRPr="004A64B1">
              <w:rPr>
                <w:noProof/>
              </w:rPr>
              <w:t xml:space="preserve"> preconizează că proiectele vor conduce la o creștere semnificativă a poluării aerului, apei sau solului.  </w:t>
            </w:r>
          </w:p>
          <w:p w14:paraId="520993F6" w14:textId="161D78AD" w:rsidR="00FB70F3" w:rsidRPr="004A64B1" w:rsidRDefault="00FF4596" w:rsidP="00FF4596">
            <w:pPr>
              <w:spacing w:after="0" w:line="240" w:lineRule="auto"/>
              <w:contextualSpacing/>
              <w:jc w:val="both"/>
              <w:rPr>
                <w:rFonts w:cstheme="minorHAnsi"/>
                <w:bCs/>
                <w:color w:val="002060"/>
              </w:rPr>
            </w:pPr>
            <w:r w:rsidRPr="004A64B1">
              <w:rPr>
                <w:rFonts w:cstheme="minorHAnsi"/>
                <w:bCs/>
                <w:color w:val="002060"/>
              </w:rPr>
              <w:t>Justificare</w:t>
            </w:r>
            <w:r w:rsidR="00FB70F3" w:rsidRPr="004A64B1">
              <w:rPr>
                <w:rFonts w:cstheme="minorHAnsi"/>
                <w:bCs/>
                <w:color w:val="002060"/>
              </w:rPr>
              <w:t>:</w:t>
            </w:r>
          </w:p>
          <w:p w14:paraId="74EDA726" w14:textId="77777777" w:rsidR="002C09A2" w:rsidRPr="004A64B1" w:rsidRDefault="002C09A2" w:rsidP="002C09A2">
            <w:pPr>
              <w:spacing w:after="0" w:line="240" w:lineRule="auto"/>
              <w:contextualSpacing/>
              <w:jc w:val="both"/>
              <w:rPr>
                <w:rFonts w:cstheme="minorHAnsi"/>
                <w:bCs/>
                <w:color w:val="002060"/>
              </w:rPr>
            </w:pPr>
            <w:r w:rsidRPr="004A64B1">
              <w:rPr>
                <w:rFonts w:cstheme="minorHAnsi"/>
                <w:bCs/>
                <w:color w:val="002060"/>
              </w:rPr>
              <w:lastRenderedPageBreak/>
              <w:t>A se argumenta conform investițiilor propuse că proiectul  nu va conduce la la o creștere semnificativă a emisiilor de poluanți în aer, apă și sol.</w:t>
            </w:r>
          </w:p>
          <w:p w14:paraId="5C3246FA" w14:textId="77777777" w:rsidR="002C09A2" w:rsidRPr="004A64B1" w:rsidRDefault="002C09A2" w:rsidP="002C09A2">
            <w:pPr>
              <w:spacing w:after="120" w:line="240" w:lineRule="auto"/>
              <w:contextualSpacing/>
              <w:jc w:val="both"/>
              <w:rPr>
                <w:rFonts w:cstheme="minorHAnsi"/>
                <w:bCs/>
                <w:i/>
                <w:color w:val="002060"/>
                <w:lang w:val="en-US"/>
              </w:rPr>
            </w:pPr>
            <w:r w:rsidRPr="004A64B1">
              <w:rPr>
                <w:rFonts w:cstheme="minorHAnsi"/>
                <w:bCs/>
                <w:i/>
                <w:color w:val="002060"/>
              </w:rPr>
              <w:t>Justificare suplimentară</w:t>
            </w:r>
            <w:r w:rsidRPr="004A64B1">
              <w:rPr>
                <w:rFonts w:cstheme="minorHAnsi"/>
                <w:bCs/>
                <w:i/>
                <w:color w:val="002060"/>
                <w:lang w:val="en-US"/>
              </w:rPr>
              <w:t>:</w:t>
            </w:r>
          </w:p>
          <w:p w14:paraId="712C427B" w14:textId="77777777" w:rsidR="00EC1D6F" w:rsidRPr="004A64B1" w:rsidRDefault="00EC1D6F" w:rsidP="00EC1D6F">
            <w:pPr>
              <w:spacing w:after="120" w:line="240" w:lineRule="auto"/>
              <w:contextualSpacing/>
              <w:jc w:val="both"/>
              <w:rPr>
                <w:rFonts w:cstheme="minorHAnsi"/>
                <w:bCs/>
                <w:color w:val="002060"/>
              </w:rPr>
            </w:pPr>
            <w:r w:rsidRPr="004A64B1">
              <w:rPr>
                <w:rFonts w:cstheme="minorHAnsi"/>
                <w:bCs/>
                <w:color w:val="002060"/>
              </w:rPr>
              <w:t xml:space="preserve">Conform Legii nr. 292/2018 privind evaluarea impactului anumitor proiecte publice şi private asupra mediului, prin actul de reglementare de mediu se prevăd măsuri pentru prevenirea poluării aerului, apei sau solului. </w:t>
            </w:r>
          </w:p>
          <w:p w14:paraId="2D41E5D9" w14:textId="49FF5854" w:rsidR="00EC1D6F" w:rsidRPr="00460882" w:rsidRDefault="00EC1D6F" w:rsidP="00EC1D6F">
            <w:pPr>
              <w:spacing w:after="0" w:line="240" w:lineRule="auto"/>
              <w:contextualSpacing/>
              <w:jc w:val="center"/>
              <w:rPr>
                <w:color w:val="002060"/>
              </w:rPr>
            </w:pPr>
            <w:r w:rsidRPr="004A64B1">
              <w:rPr>
                <w:rFonts w:cstheme="minorHAnsi"/>
                <w:bCs/>
                <w:color w:val="002060"/>
              </w:rPr>
              <w:t>S</w:t>
            </w:r>
            <w:r w:rsidRPr="004A64B1">
              <w:rPr>
                <w:rFonts w:cstheme="minorHAnsi"/>
                <w:bCs/>
                <w:i/>
                <w:color w:val="002060"/>
              </w:rPr>
              <w:t>e vor sumariza măsurile din actul de reglementare pentru prevenirea poluării factorilor de mediu specificați.</w:t>
            </w:r>
          </w:p>
        </w:tc>
      </w:tr>
      <w:tr w:rsidR="00A748DF" w:rsidRPr="00460882" w14:paraId="029813C3" w14:textId="77777777" w:rsidTr="00213EC8">
        <w:tc>
          <w:tcPr>
            <w:tcW w:w="23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C3BFB02" w14:textId="77777777" w:rsidR="00A748DF" w:rsidRPr="00460882" w:rsidRDefault="00A748DF" w:rsidP="00213EC8">
            <w:pPr>
              <w:spacing w:after="120" w:line="240" w:lineRule="auto"/>
              <w:jc w:val="both"/>
              <w:rPr>
                <w:rFonts w:eastAsia="Arial" w:cstheme="minorHAnsi"/>
              </w:rPr>
            </w:pPr>
            <w:r w:rsidRPr="00460882">
              <w:rPr>
                <w:rFonts w:eastAsia="Arial" w:cstheme="minorHAnsi"/>
              </w:rPr>
              <w:lastRenderedPageBreak/>
              <w:t>Protecția și restaurarea biodiversității și a ecosistemelor</w:t>
            </w:r>
          </w:p>
        </w:tc>
        <w:tc>
          <w:tcPr>
            <w:tcW w:w="5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4194B60" w14:textId="77777777" w:rsidR="00A748DF" w:rsidRPr="00460882" w:rsidRDefault="00A748DF" w:rsidP="00213EC8">
            <w:pPr>
              <w:spacing w:after="120" w:line="240" w:lineRule="auto"/>
              <w:jc w:val="both"/>
              <w:rPr>
                <w:rFonts w:eastAsia="Arial" w:cstheme="minorHAnsi"/>
              </w:rPr>
            </w:pPr>
          </w:p>
        </w:tc>
        <w:tc>
          <w:tcPr>
            <w:tcW w:w="56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96D7EF0" w14:textId="77777777" w:rsidR="00A748DF" w:rsidRPr="00460882" w:rsidRDefault="00A748DF" w:rsidP="00510B7D">
            <w:pPr>
              <w:spacing w:after="120" w:line="240" w:lineRule="auto"/>
              <w:jc w:val="center"/>
              <w:rPr>
                <w:rFonts w:eastAsia="Arial" w:cstheme="minorHAnsi"/>
              </w:rPr>
            </w:pPr>
            <w:r w:rsidRPr="00460882">
              <w:rPr>
                <w:rFonts w:eastAsia="Arial" w:cstheme="minorHAnsi"/>
              </w:rPr>
              <w:t>x</w:t>
            </w:r>
          </w:p>
        </w:tc>
        <w:tc>
          <w:tcPr>
            <w:tcW w:w="587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8AB8798" w14:textId="4EEF2D68" w:rsidR="00A748DF" w:rsidRPr="004A64B1" w:rsidRDefault="00B35B6A" w:rsidP="00213EC8">
            <w:pPr>
              <w:spacing w:after="120" w:line="240" w:lineRule="auto"/>
              <w:ind w:left="-2"/>
              <w:jc w:val="both"/>
            </w:pPr>
            <w:r w:rsidRPr="004A64B1">
              <w:t>Proiectul</w:t>
            </w:r>
            <w:r w:rsidR="00A748DF" w:rsidRPr="004A64B1">
              <w:t xml:space="preserve"> </w:t>
            </w:r>
            <w:r w:rsidR="00A748DF" w:rsidRPr="004A64B1">
              <w:rPr>
                <w:bCs/>
              </w:rPr>
              <w:t>nu are niciun impact previzibil sau are un impact previzibil nesemnificativ asupra obiectivului de mediu</w:t>
            </w:r>
            <w:r w:rsidR="00A748DF" w:rsidRPr="004A64B1">
              <w:t xml:space="preserve"> legat de efectele directe și indirecte primare pe parcursul întregului său ciclu de viață, având în vedere natura sa și, ca atare, este considerat conform cu principiul DNSH pentru obiectivul relevant.</w:t>
            </w:r>
          </w:p>
          <w:p w14:paraId="277D93DC" w14:textId="0A388383" w:rsidR="00A748DF" w:rsidRPr="004A64B1" w:rsidRDefault="00A748DF" w:rsidP="00213EC8">
            <w:pPr>
              <w:spacing w:after="120" w:line="240" w:lineRule="auto"/>
              <w:jc w:val="both"/>
            </w:pPr>
            <w:r w:rsidRPr="004A64B1">
              <w:t>Investițiile efectuate nu prezintă potențial impact negativ asupra speciilor și habitatelor prezente în siturile Natura 2000, Patrimoniul UNESCO sau alte zone protejate, în conformitate cu O.U.G nr. 57/2007 (modificată și completată de Legea nr. 158/2018), prin care se transpune în legislația națională cu legislația Uniunii Europene în domeniul protecției naturii ținând cont de prevederile Directivei 2009/147/CE privind conservarea păsărilor sălbatice și ale Directivei 92/43/CEE privind conservarea habitatelor naturale și a speciilor de floră și faună sălbatice.</w:t>
            </w:r>
          </w:p>
          <w:p w14:paraId="179E16E5" w14:textId="770F0B37" w:rsidR="00A748DF" w:rsidRPr="004A64B1" w:rsidRDefault="00A748DF" w:rsidP="00FB3BD7">
            <w:pPr>
              <w:spacing w:after="0" w:line="240" w:lineRule="auto"/>
              <w:jc w:val="both"/>
            </w:pPr>
            <w:r w:rsidRPr="004A64B1">
              <w:t xml:space="preserve">Instalațiile </w:t>
            </w:r>
            <w:r w:rsidR="00FB3BD7" w:rsidRPr="004A64B1">
              <w:t xml:space="preserve">care </w:t>
            </w:r>
            <w:r w:rsidRPr="004A64B1">
              <w:t>utilizează biomasă forestieră îndepline</w:t>
            </w:r>
            <w:r w:rsidR="00FB3BD7" w:rsidRPr="004A64B1">
              <w:t>sc</w:t>
            </w:r>
            <w:r w:rsidRPr="004A64B1">
              <w:t xml:space="preserve"> criteriile menționate la articolul </w:t>
            </w:r>
            <w:r w:rsidR="00E0640B" w:rsidRPr="004A64B1">
              <w:t xml:space="preserve">29 alineatul (6) din Directiva </w:t>
            </w:r>
            <w:r w:rsidRPr="004A64B1">
              <w:t>UE 2018/2001. Legalitatea operațiunilor de recoltare a biomasei forestiere va fi demonstrată prin: certificare a conformității recoltării cu legislația aplicabilă, astfel cum se prevede la articolul 2 litera (h) din Regulamentul UE nr. 995/2010 al Parlamentului European și al Consiliului de stabilire a obligațiilor operatorilor care introduc pe piață lemn și produse din lemn</w:t>
            </w:r>
            <w:r w:rsidRPr="004A64B1">
              <w:rPr>
                <w:rFonts w:cstheme="majorHAnsi"/>
              </w:rPr>
              <w:t xml:space="preserve">; </w:t>
            </w:r>
            <w:r w:rsidRPr="004A64B1">
              <w:t>dovada faptului că recoltarea pădurilor se realizează într-un mod care minimizează impactul negativ asupra calității solului și a biodiversității</w:t>
            </w:r>
          </w:p>
          <w:p w14:paraId="26E11CF8" w14:textId="77777777" w:rsidR="00A748DF" w:rsidRPr="004A64B1" w:rsidRDefault="00A748DF" w:rsidP="00FB3BD7">
            <w:pPr>
              <w:spacing w:after="0" w:line="240" w:lineRule="auto"/>
              <w:jc w:val="both"/>
              <w:rPr>
                <w:bCs/>
              </w:rPr>
            </w:pPr>
            <w:r w:rsidRPr="004A64B1">
              <w:t xml:space="preserve">Examinarea activității va fi finalizată în conformitate cu Directiva 2011/92/UE și vor fi puse în aplicare </w:t>
            </w:r>
            <w:r w:rsidRPr="004A64B1">
              <w:rPr>
                <w:bCs/>
              </w:rPr>
              <w:t>măsurile de atenuare necesare pentru protecția mediului.</w:t>
            </w:r>
          </w:p>
          <w:p w14:paraId="443D862C" w14:textId="77777777" w:rsidR="00F31341" w:rsidRPr="00460882" w:rsidRDefault="00F31341" w:rsidP="00FF4596">
            <w:pPr>
              <w:spacing w:after="0" w:line="240" w:lineRule="auto"/>
              <w:contextualSpacing/>
              <w:jc w:val="both"/>
              <w:rPr>
                <w:rFonts w:cstheme="minorHAnsi"/>
                <w:bCs/>
                <w:color w:val="002060"/>
              </w:rPr>
            </w:pPr>
          </w:p>
          <w:p w14:paraId="10305FF4" w14:textId="24CCCA73" w:rsidR="00FF4596" w:rsidRPr="004A64B1" w:rsidRDefault="00FF4596" w:rsidP="00FF4596">
            <w:pPr>
              <w:spacing w:after="0" w:line="240" w:lineRule="auto"/>
              <w:contextualSpacing/>
              <w:jc w:val="both"/>
              <w:rPr>
                <w:rFonts w:cstheme="minorHAnsi"/>
                <w:bCs/>
                <w:color w:val="002060"/>
              </w:rPr>
            </w:pPr>
            <w:r w:rsidRPr="004A64B1">
              <w:rPr>
                <w:rFonts w:cstheme="minorHAnsi"/>
                <w:bCs/>
                <w:color w:val="002060"/>
              </w:rPr>
              <w:t>Justificare</w:t>
            </w:r>
            <w:r w:rsidR="00E0640B" w:rsidRPr="004A64B1">
              <w:rPr>
                <w:rFonts w:cstheme="minorHAnsi"/>
                <w:bCs/>
                <w:color w:val="002060"/>
              </w:rPr>
              <w:t>:</w:t>
            </w:r>
          </w:p>
          <w:p w14:paraId="27301126" w14:textId="5D1D445A" w:rsidR="008E2D9D" w:rsidRPr="004A64B1" w:rsidRDefault="008E2D9D" w:rsidP="008E2D9D">
            <w:pPr>
              <w:spacing w:after="0" w:line="240" w:lineRule="auto"/>
              <w:contextualSpacing/>
              <w:jc w:val="both"/>
              <w:rPr>
                <w:rFonts w:cstheme="minorHAnsi"/>
                <w:bCs/>
                <w:color w:val="002060"/>
              </w:rPr>
            </w:pPr>
            <w:r w:rsidRPr="004A64B1">
              <w:rPr>
                <w:rFonts w:cstheme="minorHAnsi"/>
                <w:bCs/>
                <w:color w:val="002060"/>
              </w:rPr>
              <w:t>A se argumenta conform investițiilor propuse că proiectul nu va afecta condiția bună și reziliența ecosistemelor precum și stadiul de conservare a</w:t>
            </w:r>
            <w:r w:rsidR="003C585B" w:rsidRPr="004A64B1">
              <w:rPr>
                <w:rFonts w:cstheme="minorHAnsi"/>
                <w:bCs/>
                <w:color w:val="002060"/>
              </w:rPr>
              <w:t>l</w:t>
            </w:r>
            <w:r w:rsidRPr="004A64B1">
              <w:rPr>
                <w:rFonts w:cstheme="minorHAnsi"/>
                <w:bCs/>
                <w:color w:val="002060"/>
              </w:rPr>
              <w:t xml:space="preserve"> habitatelor și speciilor, inclusiv a celor de interes comunitar.</w:t>
            </w:r>
          </w:p>
          <w:p w14:paraId="7A0EAA67" w14:textId="77777777" w:rsidR="008E2D9D" w:rsidRPr="004A64B1" w:rsidRDefault="008E2D9D" w:rsidP="008E2D9D">
            <w:pPr>
              <w:spacing w:after="0" w:line="240" w:lineRule="auto"/>
              <w:contextualSpacing/>
              <w:jc w:val="both"/>
              <w:rPr>
                <w:rFonts w:cstheme="minorHAnsi"/>
                <w:bCs/>
                <w:i/>
                <w:color w:val="002060"/>
                <w:lang w:val="en-US"/>
              </w:rPr>
            </w:pPr>
            <w:r w:rsidRPr="004A64B1">
              <w:rPr>
                <w:rFonts w:cstheme="minorHAnsi"/>
                <w:bCs/>
                <w:i/>
                <w:color w:val="002060"/>
              </w:rPr>
              <w:t>Justificare suplimentară</w:t>
            </w:r>
            <w:r w:rsidRPr="004A64B1">
              <w:rPr>
                <w:rFonts w:cstheme="minorHAnsi"/>
                <w:bCs/>
                <w:i/>
                <w:color w:val="002060"/>
                <w:lang w:val="en-US"/>
              </w:rPr>
              <w:t>:</w:t>
            </w:r>
          </w:p>
          <w:p w14:paraId="5AC3131A" w14:textId="77777777" w:rsidR="00FB3BD7" w:rsidRPr="004A64B1" w:rsidRDefault="00FB3BD7" w:rsidP="00FB3BD7">
            <w:pPr>
              <w:spacing w:after="0" w:line="240" w:lineRule="auto"/>
              <w:contextualSpacing/>
              <w:jc w:val="both"/>
              <w:rPr>
                <w:rFonts w:cstheme="minorHAnsi"/>
                <w:bCs/>
                <w:i/>
                <w:color w:val="002060"/>
              </w:rPr>
            </w:pPr>
            <w:r w:rsidRPr="004A64B1">
              <w:rPr>
                <w:rFonts w:cstheme="minorHAnsi"/>
                <w:bCs/>
                <w:color w:val="002060"/>
              </w:rPr>
              <w:t>•</w:t>
            </w:r>
            <w:r w:rsidRPr="004A64B1">
              <w:rPr>
                <w:rFonts w:cstheme="minorHAnsi"/>
                <w:bCs/>
                <w:color w:val="002060"/>
              </w:rPr>
              <w:tab/>
              <w:t xml:space="preserve">Pentru proiect s-a derulat procedura de evaluare a impactului asupra mediului (EIM) care include și evaluarea </w:t>
            </w:r>
            <w:r w:rsidRPr="004A64B1">
              <w:rPr>
                <w:rFonts w:cstheme="minorHAnsi"/>
                <w:bCs/>
                <w:color w:val="002060"/>
              </w:rPr>
              <w:lastRenderedPageBreak/>
              <w:t xml:space="preserve">impactului potențial asupra biodiversității în conformitate cu prevederile directivelor EIM, Habitate și Păsări – </w:t>
            </w:r>
            <w:r w:rsidRPr="004A64B1">
              <w:rPr>
                <w:rFonts w:cstheme="minorHAnsi"/>
                <w:bCs/>
                <w:i/>
                <w:color w:val="002060"/>
              </w:rPr>
              <w:t>se probează prin actul de reglementare de mediu.</w:t>
            </w:r>
          </w:p>
          <w:p w14:paraId="25211E67" w14:textId="623E5B1A" w:rsidR="00FF4596" w:rsidRPr="00460882" w:rsidRDefault="00FB3BD7" w:rsidP="00FB3BD7">
            <w:pPr>
              <w:spacing w:after="0" w:line="240" w:lineRule="auto"/>
              <w:contextualSpacing/>
              <w:jc w:val="both"/>
              <w:rPr>
                <w:rFonts w:eastAsia="Arial" w:cstheme="minorHAnsi"/>
                <w:color w:val="002060"/>
              </w:rPr>
            </w:pPr>
            <w:r w:rsidRPr="004A64B1">
              <w:rPr>
                <w:rFonts w:cstheme="minorHAnsi"/>
                <w:bCs/>
                <w:color w:val="002060"/>
              </w:rPr>
              <w:t>•</w:t>
            </w:r>
            <w:r w:rsidRPr="004A64B1">
              <w:rPr>
                <w:rFonts w:cstheme="minorHAnsi"/>
                <w:bCs/>
                <w:color w:val="002060"/>
              </w:rPr>
              <w:tab/>
              <w:t xml:space="preserve">Au fost prezentate în cadrul procedurii de evaluare a impactului asupra mediului (EIM) concluziile evaluării impactului asupra biodiversității, inclusiv analiza impactului potențial privind siturile Natura 2000, după caz  – </w:t>
            </w:r>
            <w:r w:rsidRPr="004A64B1">
              <w:rPr>
                <w:rFonts w:cstheme="minorHAnsi"/>
                <w:bCs/>
                <w:i/>
                <w:color w:val="002060"/>
              </w:rPr>
              <w:t>a se completa informațiile aferente documentației EIM.</w:t>
            </w:r>
          </w:p>
        </w:tc>
      </w:tr>
    </w:tbl>
    <w:p w14:paraId="18572601" w14:textId="77777777" w:rsidR="00BC414A" w:rsidRPr="00460882" w:rsidRDefault="00BC414A" w:rsidP="00A748DF">
      <w:pPr>
        <w:spacing w:after="120" w:line="240" w:lineRule="auto"/>
        <w:jc w:val="both"/>
        <w:rPr>
          <w:rFonts w:cstheme="minorHAnsi"/>
          <w:bCs/>
        </w:rPr>
      </w:pPr>
      <w:bookmarkStart w:id="5" w:name="_Toc86400340"/>
    </w:p>
    <w:p w14:paraId="192F51EE" w14:textId="77777777" w:rsidR="00BB65CC" w:rsidRPr="00460882" w:rsidRDefault="00BB65CC" w:rsidP="00A748DF">
      <w:pPr>
        <w:spacing w:after="120" w:line="240" w:lineRule="auto"/>
        <w:jc w:val="both"/>
        <w:rPr>
          <w:rFonts w:cstheme="minorHAnsi"/>
          <w:bCs/>
        </w:rPr>
      </w:pPr>
    </w:p>
    <w:p w14:paraId="35B42975" w14:textId="77777777" w:rsidR="00A748DF" w:rsidRPr="00460882" w:rsidRDefault="00A748DF" w:rsidP="00A748DF">
      <w:pPr>
        <w:spacing w:after="120" w:line="240" w:lineRule="auto"/>
        <w:jc w:val="both"/>
        <w:rPr>
          <w:rFonts w:eastAsia="Arial" w:cstheme="minorHAnsi"/>
          <w:b/>
        </w:rPr>
      </w:pPr>
      <w:r w:rsidRPr="00460882">
        <w:rPr>
          <w:rFonts w:eastAsia="Arial" w:cstheme="minorHAnsi"/>
          <w:b/>
        </w:rPr>
        <w:t>Partea 2 – Evaluarea de fond conform principiului DNSH pentru obiectivele de mediu care o impun</w:t>
      </w:r>
    </w:p>
    <w:tbl>
      <w:tblPr>
        <w:tblW w:w="93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00"/>
        <w:gridCol w:w="567"/>
        <w:gridCol w:w="6903"/>
      </w:tblGrid>
      <w:tr w:rsidR="00A748DF" w:rsidRPr="00460882" w14:paraId="4906F968" w14:textId="77777777" w:rsidTr="00DC4A95">
        <w:tc>
          <w:tcPr>
            <w:tcW w:w="1900" w:type="dxa"/>
            <w:shd w:val="clear" w:color="auto" w:fill="D5DCE4" w:themeFill="text2" w:themeFillTint="33"/>
            <w:tcMar>
              <w:top w:w="100" w:type="dxa"/>
              <w:left w:w="100" w:type="dxa"/>
              <w:bottom w:w="100" w:type="dxa"/>
              <w:right w:w="100" w:type="dxa"/>
            </w:tcMar>
          </w:tcPr>
          <w:p w14:paraId="5BA73EE0" w14:textId="77777777" w:rsidR="00A748DF" w:rsidRPr="00460882" w:rsidRDefault="00A748DF" w:rsidP="00213EC8">
            <w:pPr>
              <w:spacing w:after="120" w:line="240" w:lineRule="auto"/>
              <w:ind w:hanging="2"/>
              <w:jc w:val="both"/>
              <w:rPr>
                <w:rFonts w:eastAsia="Times New Roman" w:cstheme="minorHAnsi"/>
              </w:rPr>
            </w:pPr>
            <w:r w:rsidRPr="00460882">
              <w:rPr>
                <w:rFonts w:eastAsia="Arial" w:cstheme="minorHAnsi"/>
                <w:b/>
              </w:rPr>
              <w:t>Întrebări</w:t>
            </w:r>
          </w:p>
        </w:tc>
        <w:tc>
          <w:tcPr>
            <w:tcW w:w="567" w:type="dxa"/>
            <w:shd w:val="clear" w:color="auto" w:fill="D5DCE4" w:themeFill="text2" w:themeFillTint="33"/>
            <w:tcMar>
              <w:top w:w="100" w:type="dxa"/>
              <w:left w:w="100" w:type="dxa"/>
              <w:bottom w:w="100" w:type="dxa"/>
              <w:right w:w="100" w:type="dxa"/>
            </w:tcMar>
          </w:tcPr>
          <w:p w14:paraId="3A23FB41" w14:textId="77777777" w:rsidR="00A748DF" w:rsidRPr="00460882" w:rsidRDefault="00A748DF" w:rsidP="00213EC8">
            <w:pPr>
              <w:spacing w:after="120" w:line="240" w:lineRule="auto"/>
              <w:ind w:hanging="2"/>
              <w:jc w:val="both"/>
              <w:rPr>
                <w:rFonts w:eastAsia="Times New Roman" w:cstheme="minorHAnsi"/>
              </w:rPr>
            </w:pPr>
            <w:r w:rsidRPr="00460882">
              <w:rPr>
                <w:rFonts w:eastAsia="Arial" w:cstheme="minorHAnsi"/>
                <w:b/>
              </w:rPr>
              <w:t>Nu</w:t>
            </w:r>
          </w:p>
        </w:tc>
        <w:tc>
          <w:tcPr>
            <w:tcW w:w="6903" w:type="dxa"/>
            <w:shd w:val="clear" w:color="auto" w:fill="D5DCE4" w:themeFill="text2" w:themeFillTint="33"/>
            <w:tcMar>
              <w:top w:w="100" w:type="dxa"/>
              <w:left w:w="100" w:type="dxa"/>
              <w:bottom w:w="100" w:type="dxa"/>
              <w:right w:w="100" w:type="dxa"/>
            </w:tcMar>
          </w:tcPr>
          <w:p w14:paraId="116ACB53" w14:textId="77777777" w:rsidR="00A748DF" w:rsidRPr="00460882" w:rsidRDefault="00A748DF" w:rsidP="00DC4A95">
            <w:pPr>
              <w:spacing w:after="120" w:line="240" w:lineRule="auto"/>
              <w:ind w:hanging="2"/>
              <w:jc w:val="center"/>
              <w:rPr>
                <w:rFonts w:eastAsia="Times New Roman" w:cstheme="minorHAnsi"/>
              </w:rPr>
            </w:pPr>
            <w:r w:rsidRPr="00460882">
              <w:rPr>
                <w:rFonts w:eastAsia="Arial" w:cstheme="minorHAnsi"/>
                <w:b/>
              </w:rPr>
              <w:t>Justificare de fond</w:t>
            </w:r>
          </w:p>
        </w:tc>
      </w:tr>
      <w:tr w:rsidR="00A748DF" w:rsidRPr="00460882" w14:paraId="689D5E14" w14:textId="77777777" w:rsidTr="00213EC8">
        <w:tc>
          <w:tcPr>
            <w:tcW w:w="1900" w:type="dxa"/>
            <w:shd w:val="clear" w:color="auto" w:fill="auto"/>
            <w:tcMar>
              <w:top w:w="100" w:type="dxa"/>
              <w:left w:w="100" w:type="dxa"/>
              <w:bottom w:w="100" w:type="dxa"/>
              <w:right w:w="100" w:type="dxa"/>
            </w:tcMar>
          </w:tcPr>
          <w:p w14:paraId="2B9AE4D9" w14:textId="77777777" w:rsidR="00A748DF" w:rsidRPr="00460882" w:rsidRDefault="00A748DF" w:rsidP="00213EC8">
            <w:pPr>
              <w:spacing w:after="120" w:line="240" w:lineRule="auto"/>
              <w:ind w:hanging="2"/>
              <w:jc w:val="both"/>
              <w:rPr>
                <w:rFonts w:eastAsia="Arial" w:cs="Times New Roman"/>
              </w:rPr>
            </w:pPr>
            <w:r w:rsidRPr="00460882">
              <w:rPr>
                <w:rFonts w:eastAsia="Arial" w:cs="Times New Roman"/>
              </w:rPr>
              <w:t xml:space="preserve">Atenuarea schimbărilor climatice: </w:t>
            </w:r>
          </w:p>
          <w:p w14:paraId="704A190B" w14:textId="77777777" w:rsidR="00A748DF" w:rsidRPr="00460882" w:rsidRDefault="00A748DF" w:rsidP="00213EC8">
            <w:pPr>
              <w:spacing w:after="120" w:line="240" w:lineRule="auto"/>
              <w:ind w:hanging="2"/>
              <w:jc w:val="both"/>
              <w:rPr>
                <w:rFonts w:cstheme="minorHAnsi"/>
                <w:i/>
              </w:rPr>
            </w:pPr>
            <w:r w:rsidRPr="00460882">
              <w:rPr>
                <w:rFonts w:eastAsia="Arial" w:cs="Times New Roman"/>
              </w:rPr>
              <w:t xml:space="preserve">- </w:t>
            </w:r>
            <w:r w:rsidRPr="00460882">
              <w:rPr>
                <w:rFonts w:eastAsia="Arial" w:cs="Times New Roman"/>
                <w:i/>
              </w:rPr>
              <w:t>Se preconizează că măsura va genera emisii semnificative de GES?</w:t>
            </w:r>
          </w:p>
        </w:tc>
        <w:tc>
          <w:tcPr>
            <w:tcW w:w="567" w:type="dxa"/>
            <w:shd w:val="clear" w:color="auto" w:fill="auto"/>
            <w:tcMar>
              <w:top w:w="100" w:type="dxa"/>
              <w:left w:w="100" w:type="dxa"/>
              <w:bottom w:w="100" w:type="dxa"/>
              <w:right w:w="100" w:type="dxa"/>
            </w:tcMar>
          </w:tcPr>
          <w:p w14:paraId="65AFAE62" w14:textId="77777777" w:rsidR="00A748DF" w:rsidRPr="00460882" w:rsidRDefault="00A748DF" w:rsidP="00702B60">
            <w:pPr>
              <w:spacing w:after="120" w:line="240" w:lineRule="auto"/>
              <w:ind w:hanging="2"/>
              <w:jc w:val="center"/>
              <w:rPr>
                <w:rFonts w:eastAsia="Arial" w:cstheme="minorHAnsi"/>
              </w:rPr>
            </w:pPr>
            <w:r w:rsidRPr="00460882">
              <w:rPr>
                <w:rFonts w:eastAsia="Arial" w:cstheme="minorHAnsi"/>
              </w:rPr>
              <w:t>x</w:t>
            </w:r>
          </w:p>
        </w:tc>
        <w:tc>
          <w:tcPr>
            <w:tcW w:w="6903" w:type="dxa"/>
            <w:shd w:val="clear" w:color="auto" w:fill="auto"/>
            <w:tcMar>
              <w:top w:w="100" w:type="dxa"/>
              <w:left w:w="100" w:type="dxa"/>
              <w:bottom w:w="100" w:type="dxa"/>
              <w:right w:w="100" w:type="dxa"/>
            </w:tcMar>
          </w:tcPr>
          <w:p w14:paraId="4AF35132" w14:textId="77777777" w:rsidR="003060B9" w:rsidRPr="00EB2BA9" w:rsidRDefault="003060B9" w:rsidP="003060B9">
            <w:pPr>
              <w:spacing w:after="0" w:line="240" w:lineRule="auto"/>
              <w:ind w:hanging="2"/>
              <w:jc w:val="both"/>
              <w:rPr>
                <w:rFonts w:cstheme="minorHAnsi"/>
              </w:rPr>
            </w:pPr>
            <w:r w:rsidRPr="00EB2BA9">
              <w:rPr>
                <w:rFonts w:cstheme="minorHAnsi"/>
              </w:rPr>
              <w:t xml:space="preserve">Pentru investițiile prevăzute a fost parcurs procedura </w:t>
            </w:r>
            <w:r w:rsidRPr="00EB2BA9">
              <w:rPr>
                <w:rFonts w:cstheme="minorHAnsi"/>
                <w:bCs/>
              </w:rPr>
              <w:t>de</w:t>
            </w:r>
            <w:r w:rsidRPr="00EB2BA9">
              <w:rPr>
                <w:rFonts w:cstheme="minorHAnsi"/>
                <w:b/>
              </w:rPr>
              <w:t xml:space="preserve"> </w:t>
            </w:r>
            <w:r w:rsidRPr="00EB2BA9">
              <w:rPr>
                <w:rFonts w:cstheme="minorHAnsi"/>
              </w:rPr>
              <w:t>evaluare de mediu (SEA) în conformitate cu prevederile HG nr. 1076/2004 privind stabilirea procedurii de realizare a evaluării de mediu pentru planuri şi programe, care transpune în legislația românească Directiva SEA - Directiva Consiliului European nr. 2001/42/CE privind evaluarea efectelor anumitor planuri şi programe asupra mediului.</w:t>
            </w:r>
          </w:p>
          <w:p w14:paraId="737EC680" w14:textId="66D7E37B" w:rsidR="003060B9" w:rsidRPr="00EB2BA9" w:rsidRDefault="003060B9" w:rsidP="00BB65CC">
            <w:pPr>
              <w:spacing w:after="120" w:line="240" w:lineRule="auto"/>
              <w:jc w:val="both"/>
              <w:rPr>
                <w:rFonts w:cstheme="minorHAnsi"/>
              </w:rPr>
            </w:pPr>
            <w:r w:rsidRPr="00EB2BA9">
              <w:rPr>
                <w:rFonts w:cstheme="minorHAnsi"/>
              </w:rPr>
              <w:t xml:space="preserve">Conform raportului de mediu se pot genera efecte pozitive nesemnificative asupra obiectivului obiectivului relevant de mediu cu privire la factori climatici (atenuare) datorită diminuării emisiilor GES şi poluanţilor atmosferici ca urmare a reducerii utilizării resurselor </w:t>
            </w:r>
            <w:r w:rsidRPr="00EB2BA9">
              <w:rPr>
                <w:noProof/>
              </w:rPr>
              <w:t xml:space="preserve">energetice </w:t>
            </w:r>
            <w:r w:rsidRPr="00EB2BA9">
              <w:rPr>
                <w:rFonts w:cstheme="minorHAnsi"/>
              </w:rPr>
              <w:t>convenţionale (cărbune sau gaz natural).</w:t>
            </w:r>
          </w:p>
          <w:p w14:paraId="1FC1DB51" w14:textId="77777777" w:rsidR="00A748DF" w:rsidRPr="00EB2BA9" w:rsidRDefault="00A748DF" w:rsidP="00BB65CC">
            <w:pPr>
              <w:spacing w:after="120" w:line="240" w:lineRule="auto"/>
              <w:jc w:val="both"/>
              <w:rPr>
                <w:rFonts w:cstheme="minorHAnsi"/>
              </w:rPr>
            </w:pPr>
            <w:r w:rsidRPr="00EB2BA9">
              <w:rPr>
                <w:rFonts w:cstheme="minorHAnsi"/>
              </w:rPr>
              <w:t>În prezent, producția și utilizarea energiei generează peste 75 % din emisiile de gaze cu efect de seră din UE, decarbonizarea sistemului energetic la nivelul UE fiind, prin urmare, esențială pentru atingerea obiectivelor climatice pentru 2030 (cu cel puțin 55 % comparativ cu nivelurile din 1990) și pentru realizarea strategiei pe termen lung a Uniunii vizând atingerea neutralității emisiilor de dioxid de carbon până în 2050.</w:t>
            </w:r>
          </w:p>
          <w:p w14:paraId="6B07739C" w14:textId="77777777" w:rsidR="00A748DF" w:rsidRPr="00EB2BA9" w:rsidRDefault="00A748DF" w:rsidP="00BB65CC">
            <w:pPr>
              <w:spacing w:after="120" w:line="240" w:lineRule="auto"/>
              <w:jc w:val="both"/>
              <w:rPr>
                <w:rFonts w:cstheme="minorHAnsi"/>
              </w:rPr>
            </w:pPr>
            <w:r w:rsidRPr="00EB2BA9">
              <w:rPr>
                <w:rFonts w:cstheme="minorHAnsi"/>
              </w:rPr>
              <w:t xml:space="preserve">Potrivit PNIESC, cantitatea de energie regenerabilă utilizată în termoficarea centralizată, având ca sursă energia geotermală, este proiectată să crească de la 360 MWh în 2018 la 523 MWh la nivelul anului 2030 și este subliniat de asemenea potențialul biogazului în restructurarea sistemelor termice în zonele în care există potențial agricol. </w:t>
            </w:r>
          </w:p>
          <w:p w14:paraId="17EB28ED" w14:textId="1AAD02E0" w:rsidR="00A748DF" w:rsidRPr="00EB2BA9" w:rsidRDefault="007101AE" w:rsidP="00213EC8">
            <w:pPr>
              <w:spacing w:after="120" w:line="240" w:lineRule="auto"/>
              <w:jc w:val="both"/>
              <w:rPr>
                <w:rFonts w:cstheme="minorHAnsi"/>
              </w:rPr>
            </w:pPr>
            <w:r w:rsidRPr="00EB2BA9">
              <w:rPr>
                <w:rFonts w:cstheme="minorHAnsi"/>
              </w:rPr>
              <w:t>De asemena</w:t>
            </w:r>
            <w:r w:rsidR="00A748DF" w:rsidRPr="00EB2BA9">
              <w:rPr>
                <w:rFonts w:cstheme="minorHAnsi"/>
              </w:rPr>
              <w:t>, în sectorul de încălzire consumul final de energie din surse regenerabile este reprezentat aproape în totalitate, în prezent, de consum de biomasă (lemne de foc, deșeuri agricole).</w:t>
            </w:r>
          </w:p>
          <w:p w14:paraId="338DCC50" w14:textId="41434AD3" w:rsidR="00A748DF" w:rsidRPr="00EB2BA9" w:rsidRDefault="00A748DF" w:rsidP="00213EC8">
            <w:pPr>
              <w:spacing w:after="120" w:line="240" w:lineRule="auto"/>
              <w:jc w:val="both"/>
              <w:rPr>
                <w:rFonts w:cstheme="minorHAnsi"/>
              </w:rPr>
            </w:pPr>
            <w:r w:rsidRPr="00EB2BA9">
              <w:rPr>
                <w:rFonts w:cstheme="minorHAnsi"/>
              </w:rPr>
              <w:t>Investițiile în capacități noi sau în modernizarea capacităților existente de producție a energiei electrice/termice din biomasă/biogaz și în capacități noi sau în modernizarea capacităților de producție a energiei termice din apă geotermală</w:t>
            </w:r>
            <w:r w:rsidR="00B11C43" w:rsidRPr="00EB2BA9">
              <w:rPr>
                <w:rFonts w:cstheme="minorHAnsi"/>
              </w:rPr>
              <w:t xml:space="preserve">, </w:t>
            </w:r>
            <w:r w:rsidR="00B11C43" w:rsidRPr="00286B25">
              <w:rPr>
                <w:rFonts w:cstheme="minorHAnsi"/>
              </w:rPr>
              <w:t xml:space="preserve">precum și utilizarea energiei solare și finanțarea proiectelor etapizate din cadrul POIM 2014-2020 </w:t>
            </w:r>
            <w:r w:rsidRPr="00286B25">
              <w:rPr>
                <w:rFonts w:cstheme="minorHAnsi"/>
              </w:rPr>
              <w:t xml:space="preserve">sunt eligibile în cadrul domeniilor de intervenţie </w:t>
            </w:r>
            <w:r w:rsidR="00740752" w:rsidRPr="00286B25">
              <w:rPr>
                <w:rFonts w:cstheme="minorHAnsi"/>
              </w:rPr>
              <w:t>048 – Energie din surse regenerabile</w:t>
            </w:r>
            <w:r w:rsidR="00740752" w:rsidRPr="00286B25">
              <w:rPr>
                <w:rFonts w:cstheme="minorHAnsi"/>
                <w:lang w:val="en-US"/>
              </w:rPr>
              <w:t xml:space="preserve">: </w:t>
            </w:r>
            <w:r w:rsidR="00740752" w:rsidRPr="00286B25">
              <w:rPr>
                <w:rFonts w:cstheme="minorHAnsi"/>
              </w:rPr>
              <w:t>energie solară</w:t>
            </w:r>
            <w:r w:rsidR="00740752" w:rsidRPr="00EB2BA9">
              <w:rPr>
                <w:rFonts w:cstheme="minorHAnsi"/>
              </w:rPr>
              <w:t xml:space="preserve">, </w:t>
            </w:r>
            <w:r w:rsidRPr="00EB2BA9">
              <w:rPr>
                <w:rFonts w:cstheme="minorHAnsi"/>
              </w:rPr>
              <w:t xml:space="preserve">049 - </w:t>
            </w:r>
            <w:r w:rsidRPr="00EB2BA9">
              <w:rPr>
                <w:rFonts w:cstheme="minorHAnsi"/>
                <w:i/>
              </w:rPr>
              <w:t>Energie din surse regenerabile</w:t>
            </w:r>
            <w:r w:rsidR="00740752" w:rsidRPr="00EB2BA9">
              <w:rPr>
                <w:rFonts w:cstheme="minorHAnsi"/>
                <w:i/>
                <w:lang w:val="en-US"/>
              </w:rPr>
              <w:t xml:space="preserve">: </w:t>
            </w:r>
            <w:r w:rsidR="00740752" w:rsidRPr="00EB2BA9">
              <w:rPr>
                <w:rFonts w:cstheme="minorHAnsi"/>
                <w:i/>
              </w:rPr>
              <w:t>biomasă</w:t>
            </w:r>
            <w:r w:rsidRPr="00EB2BA9">
              <w:rPr>
                <w:rFonts w:cstheme="minorHAnsi"/>
              </w:rPr>
              <w:t xml:space="preserve"> și 052</w:t>
            </w:r>
            <w:r w:rsidRPr="00EB2BA9">
              <w:rPr>
                <w:rFonts w:cstheme="minorHAnsi"/>
                <w:b/>
              </w:rPr>
              <w:t xml:space="preserve"> -</w:t>
            </w:r>
            <w:r w:rsidRPr="00EB2BA9">
              <w:rPr>
                <w:rFonts w:cstheme="minorHAnsi"/>
              </w:rPr>
              <w:t xml:space="preserve"> </w:t>
            </w:r>
            <w:r w:rsidRPr="00EB2BA9">
              <w:rPr>
                <w:rFonts w:cstheme="minorHAnsi"/>
                <w:i/>
              </w:rPr>
              <w:t>Alte forme de energie din surse regenerabile (inclusiv energia geotermală)</w:t>
            </w:r>
            <w:r w:rsidRPr="00EB2BA9">
              <w:rPr>
                <w:rFonts w:cstheme="minorHAnsi"/>
              </w:rPr>
              <w:t xml:space="preserve"> din anexa I la Regulamentul (UE) nr. 1060/2021, cu un coeficient</w:t>
            </w:r>
            <w:r w:rsidR="00B2565A" w:rsidRPr="00EB2BA9">
              <w:rPr>
                <w:rFonts w:cstheme="minorHAnsi"/>
              </w:rPr>
              <w:t xml:space="preserve"> corespunzător</w:t>
            </w:r>
            <w:r w:rsidRPr="00EB2BA9">
              <w:rPr>
                <w:rFonts w:cstheme="minorHAnsi"/>
              </w:rPr>
              <w:t xml:space="preserve"> de </w:t>
            </w:r>
            <w:r w:rsidR="00B2565A" w:rsidRPr="00EB2BA9">
              <w:rPr>
                <w:rFonts w:cstheme="minorHAnsi"/>
              </w:rPr>
              <w:t xml:space="preserve">100%, </w:t>
            </w:r>
            <w:r w:rsidRPr="00EB2BA9">
              <w:rPr>
                <w:rFonts w:cstheme="minorHAnsi"/>
              </w:rPr>
              <w:lastRenderedPageBreak/>
              <w:t>40%</w:t>
            </w:r>
            <w:r w:rsidR="00B2565A" w:rsidRPr="00EB2BA9">
              <w:rPr>
                <w:rFonts w:cstheme="minorHAnsi"/>
              </w:rPr>
              <w:t xml:space="preserve"> și</w:t>
            </w:r>
            <w:r w:rsidRPr="00EB2BA9">
              <w:rPr>
                <w:rFonts w:cstheme="minorHAnsi"/>
              </w:rPr>
              <w:t xml:space="preserve"> respectiv 100% pentru obiectivul privind schimbările climatice. Aceste investiții pot contribui la reducerea deficitului de capacitate instalată în aceste domenii și  vor fi realizate cu respectarea pincipiului de neafectare semnificativă a mediului.</w:t>
            </w:r>
          </w:p>
          <w:p w14:paraId="6AAEED27" w14:textId="77777777" w:rsidR="00FB1149" w:rsidRPr="00EB2BA9" w:rsidRDefault="00FB1149" w:rsidP="00FB1149">
            <w:pPr>
              <w:spacing w:after="120" w:line="240" w:lineRule="auto"/>
              <w:jc w:val="both"/>
            </w:pPr>
            <w:r w:rsidRPr="00EB2BA9">
              <w:t>Biomasa este considerată neutră din punct de vedere al emisiilor de CO2, iar instalațiile de valorificare energetică a biomasei vor respecta limitele de emisii impuse de legislația in domeniu.</w:t>
            </w:r>
          </w:p>
          <w:p w14:paraId="61E3E616" w14:textId="382F09DC" w:rsidR="00A748DF" w:rsidRPr="00286B25" w:rsidRDefault="00A748DF" w:rsidP="00213EC8">
            <w:pPr>
              <w:spacing w:after="120" w:line="240" w:lineRule="auto"/>
              <w:jc w:val="both"/>
              <w:rPr>
                <w:rFonts w:cstheme="minorHAnsi"/>
              </w:rPr>
            </w:pPr>
            <w:r w:rsidRPr="00EB2BA9">
              <w:rPr>
                <w:rFonts w:cstheme="minorHAnsi"/>
              </w:rPr>
              <w:t xml:space="preserve">Se estimează că investiția sprijinită prin această </w:t>
            </w:r>
            <w:r w:rsidR="009B276B" w:rsidRPr="00EB2BA9">
              <w:rPr>
                <w:rFonts w:cstheme="minorHAnsi"/>
              </w:rPr>
              <w:t>acțiune</w:t>
            </w:r>
            <w:r w:rsidRPr="00EB2BA9">
              <w:rPr>
                <w:rFonts w:cstheme="minorHAnsi"/>
              </w:rPr>
              <w:t xml:space="preserve"> nu va avea un impact semnificativ previzibil asupra obiectivului de mediu privind atenuarea schimbărilor climatice, deoarece toate investițiile vor fi realizate în conformitate cu legislația de mediu și cu definiția </w:t>
            </w:r>
            <w:r w:rsidR="00DA1795" w:rsidRPr="00286B25">
              <w:rPr>
                <w:rFonts w:cstheme="minorHAnsi"/>
              </w:rPr>
              <w:t>din Directiva 2018/2001 privind promovarea utilizării energiei din surse regenerabile (art. 2, punctul 24).</w:t>
            </w:r>
          </w:p>
          <w:p w14:paraId="41400D33" w14:textId="77777777" w:rsidR="007101AE" w:rsidRPr="00EB2BA9" w:rsidRDefault="007101AE" w:rsidP="007101AE">
            <w:pPr>
              <w:spacing w:after="120" w:line="240" w:lineRule="auto"/>
              <w:ind w:hanging="2"/>
              <w:jc w:val="both"/>
            </w:pPr>
            <w:r w:rsidRPr="00EB2BA9">
              <w:t>În ceea ce privește producția de biogaz, aceasta se va se baza pe deșeuri și reziduuri organice, și nu pe culturi, pentru a evita problemele legate de schimbarea utilizării terenurilor.</w:t>
            </w:r>
          </w:p>
          <w:p w14:paraId="4D1E71EE" w14:textId="722E133E" w:rsidR="00A748DF" w:rsidRPr="00EB2BA9" w:rsidRDefault="00A748DF" w:rsidP="00213EC8">
            <w:pPr>
              <w:spacing w:after="120" w:line="240" w:lineRule="auto"/>
              <w:jc w:val="both"/>
            </w:pPr>
            <w:r w:rsidRPr="00EB2BA9">
              <w:t>Biogazul contribuie la reducerea emisiilor de CO2 generate de obținerea aceleiași cantități de energie termică din combustibili fosili.</w:t>
            </w:r>
            <w:r w:rsidR="00FF0C24" w:rsidRPr="00EB2BA9">
              <w:t xml:space="preserve"> </w:t>
            </w:r>
          </w:p>
          <w:p w14:paraId="7271ADD3" w14:textId="77777777" w:rsidR="007101AE" w:rsidRPr="00EB2BA9" w:rsidRDefault="007101AE" w:rsidP="00FB1149">
            <w:pPr>
              <w:spacing w:after="120" w:line="240" w:lineRule="auto"/>
              <w:ind w:hanging="2"/>
              <w:jc w:val="both"/>
            </w:pPr>
            <w:r w:rsidRPr="00EB2BA9">
              <w:rPr>
                <w:noProof/>
              </w:rPr>
              <w:t xml:space="preserve">În ceea ce privește efectele directe, în cadrul procesului de construcție se va avea în vedere utilizarea de tehnologii și materiale de construcții eco-eficiente în condițiile optimizării costului pe ciclu de viață, care să nu conducă la o creștere semnificativă de poluanți în aer, conform principiilor </w:t>
            </w:r>
            <w:r w:rsidRPr="00EB2BA9">
              <w:t xml:space="preserve">dezvoltării durabile. </w:t>
            </w:r>
          </w:p>
          <w:p w14:paraId="72F0D3D3" w14:textId="77777777" w:rsidR="007101AE" w:rsidRPr="00EB2BA9" w:rsidRDefault="007101AE" w:rsidP="00FB1149">
            <w:pPr>
              <w:spacing w:after="120" w:line="240" w:lineRule="auto"/>
              <w:ind w:hanging="2"/>
              <w:jc w:val="both"/>
            </w:pPr>
            <w:r w:rsidRPr="00EB2BA9">
              <w:t>Echipamentele</w:t>
            </w:r>
            <w:r w:rsidRPr="00EB2BA9">
              <w:rPr>
                <w:noProof/>
              </w:rPr>
              <w:t xml:space="preserve"> tehnice specifice utilizate vor îndeplini cerințele legate de energie stabilite în conformitate cu Directiva 2009/125/CE pentru produsele cu impact energetic, inclusiv servere și stocare de date sau </w:t>
            </w:r>
            <w:r w:rsidRPr="00EB2BA9">
              <w:t xml:space="preserve">computere și servere de calculatoare sau afișaje electronice. </w:t>
            </w:r>
          </w:p>
          <w:p w14:paraId="0630B6CD" w14:textId="77777777" w:rsidR="00A748DF" w:rsidRPr="00EB2BA9" w:rsidRDefault="00A748DF" w:rsidP="00213EC8">
            <w:pPr>
              <w:spacing w:after="120" w:line="240" w:lineRule="auto"/>
              <w:ind w:hanging="2"/>
              <w:jc w:val="both"/>
            </w:pPr>
            <w:r w:rsidRPr="00EB2BA9">
              <w:t>Investițiile vor fi realizate având în vedere cele mai bune practici cu privire la eficiența energetică a echipamentelor utilizate și managementul energiei.</w:t>
            </w:r>
          </w:p>
          <w:p w14:paraId="6224C42B" w14:textId="68DD5E38" w:rsidR="007101AE" w:rsidRPr="00EB2BA9" w:rsidRDefault="007101AE" w:rsidP="00DD7AE2">
            <w:pPr>
              <w:spacing w:after="0" w:line="240" w:lineRule="auto"/>
              <w:jc w:val="both"/>
              <w:rPr>
                <w:rFonts w:cstheme="minorHAnsi"/>
              </w:rPr>
            </w:pPr>
            <w:r w:rsidRPr="00EB2BA9">
              <w:rPr>
                <w:rFonts w:cstheme="minorHAnsi"/>
              </w:rPr>
              <w:t xml:space="preserve">De asemenea, aceste </w:t>
            </w:r>
            <w:r w:rsidR="00FB1149" w:rsidRPr="00EB2BA9">
              <w:rPr>
                <w:rFonts w:cstheme="minorHAnsi"/>
              </w:rPr>
              <w:t>investiții</w:t>
            </w:r>
            <w:r w:rsidRPr="00EB2BA9">
              <w:rPr>
                <w:rFonts w:cstheme="minorHAnsi"/>
              </w:rPr>
              <w:t xml:space="preserve"> pot contribui la reducerea deficitului de capacitate instalată în aceste domenii și vor fi realizate cu respectarea principiului de neafectare semnificativă a mediului. </w:t>
            </w:r>
          </w:p>
          <w:p w14:paraId="52F0AF5B" w14:textId="77777777" w:rsidR="00DE6ECA" w:rsidRPr="004A64B1" w:rsidRDefault="00DE6ECA" w:rsidP="00DD7AE2">
            <w:pPr>
              <w:spacing w:after="0" w:line="240" w:lineRule="auto"/>
              <w:jc w:val="both"/>
              <w:rPr>
                <w:rFonts w:cstheme="minorHAnsi"/>
                <w:color w:val="002060"/>
              </w:rPr>
            </w:pPr>
          </w:p>
          <w:p w14:paraId="191CDC51" w14:textId="77777777" w:rsidR="00450FC5" w:rsidRPr="004A64B1" w:rsidRDefault="00450FC5" w:rsidP="00450FC5">
            <w:pPr>
              <w:spacing w:after="120" w:line="240" w:lineRule="auto"/>
              <w:contextualSpacing/>
              <w:jc w:val="both"/>
              <w:rPr>
                <w:rFonts w:cstheme="minorHAnsi"/>
                <w:bCs/>
                <w:color w:val="002060"/>
              </w:rPr>
            </w:pPr>
            <w:r w:rsidRPr="004A64B1">
              <w:rPr>
                <w:rFonts w:cstheme="minorHAnsi"/>
                <w:bCs/>
                <w:color w:val="002060"/>
              </w:rPr>
              <w:t>Justificare:</w:t>
            </w:r>
          </w:p>
          <w:p w14:paraId="778F8484" w14:textId="77777777" w:rsidR="00C65FD6" w:rsidRPr="004A64B1" w:rsidRDefault="00C65FD6" w:rsidP="00C65FD6">
            <w:pPr>
              <w:spacing w:after="0" w:line="240" w:lineRule="auto"/>
              <w:contextualSpacing/>
              <w:jc w:val="both"/>
              <w:rPr>
                <w:color w:val="002060"/>
              </w:rPr>
            </w:pPr>
            <w:r w:rsidRPr="004A64B1">
              <w:rPr>
                <w:color w:val="002060"/>
              </w:rPr>
              <w:t>A se argumenta conform investițiilor propuse că proiectul  nu va conduce la emisii semnificative de GES.</w:t>
            </w:r>
          </w:p>
          <w:p w14:paraId="57DBBAA8" w14:textId="77777777" w:rsidR="00C65FD6" w:rsidRPr="004A64B1" w:rsidRDefault="00C65FD6" w:rsidP="00C65FD6">
            <w:pPr>
              <w:spacing w:after="120" w:line="240" w:lineRule="auto"/>
              <w:contextualSpacing/>
              <w:jc w:val="both"/>
              <w:rPr>
                <w:rFonts w:cstheme="minorHAnsi"/>
                <w:bCs/>
                <w:i/>
                <w:color w:val="002060"/>
                <w:lang w:val="en-US"/>
              </w:rPr>
            </w:pPr>
            <w:r w:rsidRPr="004A64B1">
              <w:rPr>
                <w:rFonts w:cstheme="minorHAnsi"/>
                <w:bCs/>
                <w:i/>
                <w:color w:val="002060"/>
              </w:rPr>
              <w:t>Justificare suplimentară</w:t>
            </w:r>
            <w:r w:rsidRPr="004A64B1">
              <w:rPr>
                <w:rFonts w:cstheme="minorHAnsi"/>
                <w:bCs/>
                <w:i/>
                <w:color w:val="002060"/>
                <w:lang w:val="en-US"/>
              </w:rPr>
              <w:t>:</w:t>
            </w:r>
          </w:p>
          <w:p w14:paraId="033CC4DB" w14:textId="77777777" w:rsidR="00450FC5" w:rsidRPr="004A64B1" w:rsidRDefault="00450FC5" w:rsidP="00450FC5">
            <w:pPr>
              <w:numPr>
                <w:ilvl w:val="0"/>
                <w:numId w:val="14"/>
              </w:numPr>
              <w:spacing w:after="120" w:line="240" w:lineRule="auto"/>
              <w:ind w:left="252" w:hanging="252"/>
              <w:contextualSpacing/>
              <w:jc w:val="both"/>
              <w:rPr>
                <w:rFonts w:cstheme="minorHAnsi"/>
                <w:bCs/>
                <w:i/>
                <w:color w:val="002060"/>
              </w:rPr>
            </w:pPr>
            <w:r w:rsidRPr="004A64B1">
              <w:rPr>
                <w:rFonts w:cstheme="minorHAnsi"/>
                <w:bCs/>
                <w:color w:val="002060"/>
              </w:rPr>
              <w:t>S-a realizat pentru investițiile proiectului analiza Amprentei de carbon (a se vedea metodologia BEI “EIB Project Carbon Footprint Methodologies - Methodologies for the asessment of project greenhouse gas emissions and emission variations”)</w:t>
            </w:r>
            <w:r w:rsidRPr="004A64B1">
              <w:rPr>
                <w:rFonts w:cstheme="minorHAnsi"/>
                <w:bCs/>
                <w:color w:val="002060"/>
                <w:lang w:val="en-US"/>
              </w:rPr>
              <w:t xml:space="preserve">; </w:t>
            </w:r>
            <w:r w:rsidRPr="004A64B1">
              <w:rPr>
                <w:rFonts w:cstheme="minorHAnsi"/>
                <w:bCs/>
                <w:i/>
                <w:color w:val="002060"/>
                <w:lang w:val="en-US"/>
              </w:rPr>
              <w:t xml:space="preserve">se face </w:t>
            </w:r>
            <w:proofErr w:type="spellStart"/>
            <w:r w:rsidRPr="004A64B1">
              <w:rPr>
                <w:rFonts w:cstheme="minorHAnsi"/>
                <w:bCs/>
                <w:i/>
                <w:color w:val="002060"/>
                <w:lang w:val="en-US"/>
              </w:rPr>
              <w:t>referire</w:t>
            </w:r>
            <w:proofErr w:type="spellEnd"/>
            <w:r w:rsidRPr="004A64B1">
              <w:rPr>
                <w:rFonts w:cstheme="minorHAnsi"/>
                <w:bCs/>
                <w:i/>
                <w:color w:val="002060"/>
                <w:lang w:val="en-US"/>
              </w:rPr>
              <w:t xml:space="preserve"> la </w:t>
            </w:r>
            <w:proofErr w:type="spellStart"/>
            <w:r w:rsidRPr="004A64B1">
              <w:rPr>
                <w:rFonts w:cstheme="minorHAnsi"/>
                <w:bCs/>
                <w:i/>
                <w:color w:val="002060"/>
                <w:lang w:val="en-US"/>
              </w:rPr>
              <w:t>rezultatul</w:t>
            </w:r>
            <w:proofErr w:type="spellEnd"/>
            <w:r w:rsidRPr="004A64B1">
              <w:rPr>
                <w:rFonts w:cstheme="minorHAnsi"/>
                <w:bCs/>
                <w:i/>
                <w:color w:val="002060"/>
                <w:lang w:val="en-US"/>
              </w:rPr>
              <w:t xml:space="preserve"> </w:t>
            </w:r>
            <w:proofErr w:type="spellStart"/>
            <w:r w:rsidRPr="004A64B1">
              <w:rPr>
                <w:rFonts w:cstheme="minorHAnsi"/>
                <w:bCs/>
                <w:i/>
                <w:color w:val="002060"/>
                <w:lang w:val="en-US"/>
              </w:rPr>
              <w:t>calculului</w:t>
            </w:r>
            <w:proofErr w:type="spellEnd"/>
            <w:r w:rsidRPr="004A64B1">
              <w:rPr>
                <w:rFonts w:cstheme="minorHAnsi"/>
                <w:bCs/>
                <w:i/>
                <w:color w:val="002060"/>
                <w:lang w:val="en-US"/>
              </w:rPr>
              <w:t xml:space="preserve"> </w:t>
            </w:r>
            <w:proofErr w:type="spellStart"/>
            <w:r w:rsidRPr="004A64B1">
              <w:rPr>
                <w:rFonts w:cstheme="minorHAnsi"/>
                <w:bCs/>
                <w:i/>
                <w:color w:val="002060"/>
                <w:lang w:val="en-US"/>
              </w:rPr>
              <w:t>amprentei</w:t>
            </w:r>
            <w:proofErr w:type="spellEnd"/>
            <w:r w:rsidRPr="004A64B1">
              <w:rPr>
                <w:rFonts w:cstheme="minorHAnsi"/>
                <w:bCs/>
                <w:i/>
                <w:color w:val="002060"/>
                <w:lang w:val="en-US"/>
              </w:rPr>
              <w:t xml:space="preserve"> de carbon</w:t>
            </w:r>
            <w:r w:rsidRPr="004A64B1">
              <w:rPr>
                <w:rFonts w:cstheme="minorHAnsi"/>
                <w:bCs/>
                <w:i/>
                <w:color w:val="002060"/>
              </w:rPr>
              <w:t>.</w:t>
            </w:r>
          </w:p>
          <w:p w14:paraId="4D58A63A" w14:textId="77777777" w:rsidR="00450FC5" w:rsidRPr="004A64B1" w:rsidRDefault="00450FC5" w:rsidP="00450FC5">
            <w:pPr>
              <w:numPr>
                <w:ilvl w:val="0"/>
                <w:numId w:val="14"/>
              </w:numPr>
              <w:spacing w:after="0" w:line="240" w:lineRule="auto"/>
              <w:ind w:left="252" w:hanging="252"/>
              <w:contextualSpacing/>
              <w:jc w:val="both"/>
              <w:rPr>
                <w:rFonts w:cstheme="minorHAnsi"/>
                <w:bCs/>
                <w:i/>
                <w:color w:val="002060"/>
              </w:rPr>
            </w:pPr>
            <w:r w:rsidRPr="004A64B1">
              <w:rPr>
                <w:rFonts w:cstheme="minorHAnsi"/>
                <w:bCs/>
                <w:color w:val="002060"/>
              </w:rPr>
              <w:t xml:space="preserve">S-a monetizat calculul emisiilor de gaze cu efect de seră în echivalent CO2 (tone CO2e/an); </w:t>
            </w:r>
            <w:r w:rsidRPr="004A64B1">
              <w:rPr>
                <w:rFonts w:cstheme="minorHAnsi"/>
                <w:bCs/>
                <w:i/>
                <w:color w:val="002060"/>
              </w:rPr>
              <w:t>se prezintă metodologia de calcul a emisiilor și monetizarea acestora.</w:t>
            </w:r>
          </w:p>
          <w:p w14:paraId="23AE1661" w14:textId="5CEDE067" w:rsidR="00FF4596" w:rsidRPr="004A64B1" w:rsidRDefault="00450FC5" w:rsidP="00450FC5">
            <w:pPr>
              <w:numPr>
                <w:ilvl w:val="0"/>
                <w:numId w:val="14"/>
              </w:numPr>
              <w:spacing w:after="0" w:line="240" w:lineRule="auto"/>
              <w:ind w:left="252" w:hanging="252"/>
              <w:contextualSpacing/>
              <w:jc w:val="both"/>
              <w:rPr>
                <w:rFonts w:cstheme="minorHAnsi"/>
                <w:color w:val="002060"/>
              </w:rPr>
            </w:pPr>
            <w:r w:rsidRPr="004A64B1">
              <w:rPr>
                <w:rFonts w:cstheme="minorHAnsi"/>
                <w:bCs/>
                <w:color w:val="002060"/>
              </w:rPr>
              <w:t xml:space="preserve">A fost considerat rezultatul calculelor emisiilor de gaze cu efect de seră pentru investițiile proiectului aferent Analizei Amprentei de carbon în </w:t>
            </w:r>
            <w:r w:rsidRPr="004A64B1">
              <w:rPr>
                <w:rFonts w:cstheme="minorHAnsi"/>
                <w:bCs/>
                <w:color w:val="002060"/>
              </w:rPr>
              <w:lastRenderedPageBreak/>
              <w:t xml:space="preserve">cadrul procedurii de evaluare a impactului asupra mediului (EIM);  </w:t>
            </w:r>
            <w:r w:rsidRPr="004A64B1">
              <w:rPr>
                <w:rFonts w:cstheme="minorHAnsi"/>
                <w:bCs/>
                <w:i/>
                <w:color w:val="002060"/>
              </w:rPr>
              <w:t>se probează prin documentația aferentă procedurii EIM/actul de reglementare de mediu.</w:t>
            </w:r>
          </w:p>
        </w:tc>
      </w:tr>
      <w:tr w:rsidR="00A748DF" w:rsidRPr="00460882" w14:paraId="20E083BA" w14:textId="77777777" w:rsidTr="00213EC8">
        <w:tc>
          <w:tcPr>
            <w:tcW w:w="1900" w:type="dxa"/>
            <w:shd w:val="clear" w:color="auto" w:fill="auto"/>
            <w:tcMar>
              <w:top w:w="100" w:type="dxa"/>
              <w:left w:w="100" w:type="dxa"/>
              <w:bottom w:w="100" w:type="dxa"/>
              <w:right w:w="100" w:type="dxa"/>
            </w:tcMar>
          </w:tcPr>
          <w:p w14:paraId="782F131B" w14:textId="77777777" w:rsidR="00A748DF" w:rsidRPr="00460882" w:rsidRDefault="00A748DF" w:rsidP="00524E4D">
            <w:pPr>
              <w:spacing w:after="120" w:line="240" w:lineRule="auto"/>
              <w:ind w:hanging="2"/>
              <w:rPr>
                <w:rFonts w:cstheme="minorHAnsi"/>
              </w:rPr>
            </w:pPr>
            <w:r w:rsidRPr="00460882">
              <w:rPr>
                <w:rFonts w:cstheme="minorHAnsi"/>
              </w:rPr>
              <w:lastRenderedPageBreak/>
              <w:t>Adaptarea la schimbările climatice:</w:t>
            </w:r>
          </w:p>
          <w:p w14:paraId="40FCFDF3" w14:textId="77777777" w:rsidR="00A748DF" w:rsidRPr="00460882" w:rsidRDefault="00A748DF" w:rsidP="00D42FCB">
            <w:pPr>
              <w:pStyle w:val="ListParagraph"/>
              <w:numPr>
                <w:ilvl w:val="0"/>
                <w:numId w:val="2"/>
              </w:numPr>
              <w:spacing w:after="120" w:line="240" w:lineRule="auto"/>
              <w:ind w:left="0" w:hanging="235"/>
              <w:jc w:val="both"/>
              <w:rPr>
                <w:rFonts w:eastAsia="Arial" w:cstheme="minorHAnsi"/>
                <w:i/>
              </w:rPr>
            </w:pPr>
            <w:r w:rsidRPr="00460882">
              <w:rPr>
                <w:rFonts w:cstheme="minorHAnsi"/>
                <w:i/>
              </w:rPr>
              <w:t>- Se preconizează că măsura va duce la creșterea efectului negativ al climatului actual și al climatului viitor preconizat asupra măsurii în sine sau asupra persoanelor, asupra naturii sau asupra activelor?</w:t>
            </w:r>
          </w:p>
        </w:tc>
        <w:tc>
          <w:tcPr>
            <w:tcW w:w="567" w:type="dxa"/>
            <w:shd w:val="clear" w:color="auto" w:fill="auto"/>
            <w:tcMar>
              <w:top w:w="100" w:type="dxa"/>
              <w:left w:w="100" w:type="dxa"/>
              <w:bottom w:w="100" w:type="dxa"/>
              <w:right w:w="100" w:type="dxa"/>
            </w:tcMar>
          </w:tcPr>
          <w:p w14:paraId="44A738F4" w14:textId="77777777" w:rsidR="00A748DF" w:rsidRPr="00460882" w:rsidRDefault="00A748DF" w:rsidP="00702B60">
            <w:pPr>
              <w:spacing w:after="120" w:line="240" w:lineRule="auto"/>
              <w:ind w:hanging="2"/>
              <w:jc w:val="center"/>
              <w:rPr>
                <w:rFonts w:eastAsia="Arial" w:cstheme="minorHAnsi"/>
              </w:rPr>
            </w:pPr>
            <w:r w:rsidRPr="00460882">
              <w:rPr>
                <w:rFonts w:eastAsia="Arial" w:cstheme="minorHAnsi"/>
              </w:rPr>
              <w:t>x</w:t>
            </w:r>
          </w:p>
        </w:tc>
        <w:tc>
          <w:tcPr>
            <w:tcW w:w="6903" w:type="dxa"/>
            <w:shd w:val="clear" w:color="auto" w:fill="auto"/>
            <w:tcMar>
              <w:top w:w="100" w:type="dxa"/>
              <w:left w:w="100" w:type="dxa"/>
              <w:bottom w:w="100" w:type="dxa"/>
              <w:right w:w="100" w:type="dxa"/>
            </w:tcMar>
          </w:tcPr>
          <w:p w14:paraId="69840D39" w14:textId="26541FBD" w:rsidR="00A748DF" w:rsidRPr="004A64B1" w:rsidRDefault="006B1061" w:rsidP="006B1061">
            <w:pPr>
              <w:spacing w:after="120" w:line="240" w:lineRule="auto"/>
              <w:ind w:hanging="2"/>
              <w:jc w:val="both"/>
              <w:rPr>
                <w:noProof/>
              </w:rPr>
            </w:pPr>
            <w:r w:rsidRPr="004A64B1">
              <w:rPr>
                <w:rFonts w:eastAsia="Calibri" w:cs="Times New Roman"/>
              </w:rPr>
              <w:t>Proiectul</w:t>
            </w:r>
            <w:r w:rsidR="00A748DF" w:rsidRPr="004A64B1">
              <w:rPr>
                <w:rFonts w:eastAsia="Calibri" w:cs="Times New Roman"/>
              </w:rPr>
              <w:t xml:space="preserve"> nu va duce la creșterea efectului negativ al climatului actual și al climatului viitor preconizat asupra persoanelor, asupra naturii sau asupra </w:t>
            </w:r>
            <w:r w:rsidR="00A748DF" w:rsidRPr="004A64B1">
              <w:rPr>
                <w:noProof/>
              </w:rPr>
              <w:t>activelor.</w:t>
            </w:r>
          </w:p>
          <w:p w14:paraId="09FC22A5" w14:textId="77777777" w:rsidR="00A748DF" w:rsidRPr="004A64B1" w:rsidRDefault="00A748DF" w:rsidP="006B1061">
            <w:pPr>
              <w:spacing w:after="120" w:line="240" w:lineRule="auto"/>
              <w:ind w:hanging="2"/>
              <w:jc w:val="both"/>
              <w:rPr>
                <w:rFonts w:eastAsia="Calibri" w:cs="Times New Roman"/>
              </w:rPr>
            </w:pPr>
            <w:r w:rsidRPr="004A64B1">
              <w:rPr>
                <w:noProof/>
              </w:rPr>
              <w:t>Investițiile</w:t>
            </w:r>
            <w:r w:rsidRPr="004A64B1">
              <w:rPr>
                <w:rFonts w:eastAsia="Calibri" w:cs="Times New Roman"/>
              </w:rPr>
              <w:t xml:space="preserve"> se vor realiza în conformitate cu legislația de mediu, iar utilizarea biomasei va avea la bază  deșeuri și reziduuri de biomasă care pot fi extrase într-o manieră durabilă, fără impact negativ asupra mediului.</w:t>
            </w:r>
          </w:p>
          <w:p w14:paraId="56BB2217" w14:textId="77777777" w:rsidR="00B6457C" w:rsidRPr="004A64B1" w:rsidRDefault="00A748DF" w:rsidP="00B6457C">
            <w:pPr>
              <w:spacing w:after="0" w:line="240" w:lineRule="auto"/>
              <w:ind w:hanging="2"/>
              <w:jc w:val="both"/>
              <w:rPr>
                <w:noProof/>
              </w:rPr>
            </w:pPr>
            <w:r w:rsidRPr="004A64B1">
              <w:rPr>
                <w:noProof/>
              </w:rPr>
              <w:t>Operatorii instalațiilor vor avea obligația de a elabora un plan de punere în aplicare a soluțiilor de adaptare pentru a reduce riscurile climatice fizice materiale pentru arderea biomasei.</w:t>
            </w:r>
            <w:r w:rsidR="00B6457C" w:rsidRPr="004A64B1">
              <w:rPr>
                <w:noProof/>
              </w:rPr>
              <w:t xml:space="preserve"> </w:t>
            </w:r>
          </w:p>
          <w:p w14:paraId="79610891" w14:textId="77777777" w:rsidR="00B6457C" w:rsidRPr="004A64B1" w:rsidRDefault="00B6457C" w:rsidP="00B6457C">
            <w:pPr>
              <w:spacing w:after="0" w:line="240" w:lineRule="auto"/>
              <w:ind w:hanging="2"/>
              <w:jc w:val="both"/>
              <w:rPr>
                <w:noProof/>
              </w:rPr>
            </w:pPr>
          </w:p>
          <w:p w14:paraId="49D87D1F" w14:textId="64179FF9" w:rsidR="00A748DF" w:rsidRPr="004A64B1" w:rsidRDefault="00A748DF" w:rsidP="00450FC5">
            <w:pPr>
              <w:spacing w:after="120" w:line="240" w:lineRule="auto"/>
              <w:ind w:hanging="2"/>
              <w:jc w:val="both"/>
              <w:rPr>
                <w:noProof/>
              </w:rPr>
            </w:pPr>
            <w:r w:rsidRPr="004A64B1">
              <w:rPr>
                <w:noProof/>
              </w:rPr>
              <w:t>Obligația include faptul c</w:t>
            </w:r>
            <w:r w:rsidR="00A17E94" w:rsidRPr="004A64B1">
              <w:rPr>
                <w:noProof/>
              </w:rPr>
              <w:t>a</w:t>
            </w:r>
            <w:r w:rsidRPr="004A64B1">
              <w:rPr>
                <w:noProof/>
              </w:rPr>
              <w:t xml:space="preserve"> soluțiile de adaptare</w:t>
            </w:r>
            <w:r w:rsidR="00B6457C" w:rsidRPr="004A64B1">
              <w:rPr>
                <w:noProof/>
              </w:rPr>
              <w:t xml:space="preserve"> să </w:t>
            </w:r>
            <w:r w:rsidRPr="004A64B1">
              <w:rPr>
                <w:noProof/>
              </w:rPr>
              <w:t>nu afecteaz</w:t>
            </w:r>
            <w:r w:rsidR="00B6457C" w:rsidRPr="004A64B1">
              <w:rPr>
                <w:noProof/>
              </w:rPr>
              <w:t>e</w:t>
            </w:r>
            <w:r w:rsidRPr="004A64B1">
              <w:rPr>
                <w:noProof/>
              </w:rPr>
              <w:t xml:space="preserve"> în mod negativ eforturile de adaptare sau nivelul de reziliență la riscurile climatice fizice ale persoane</w:t>
            </w:r>
            <w:r w:rsidR="00B6457C" w:rsidRPr="004A64B1">
              <w:rPr>
                <w:noProof/>
              </w:rPr>
              <w:t>lor</w:t>
            </w:r>
            <w:r w:rsidRPr="004A64B1">
              <w:rPr>
                <w:noProof/>
              </w:rPr>
              <w:t>, ale naturii, ale activelor și ale altor activități economice și să fie coerente în ceea ce privește eforturile de adaptare la nivel local, sectorial, regional și național.</w:t>
            </w:r>
          </w:p>
          <w:p w14:paraId="2EA4009D" w14:textId="77777777" w:rsidR="00450FC5" w:rsidRPr="004A64B1" w:rsidRDefault="00450FC5" w:rsidP="00450FC5">
            <w:pPr>
              <w:spacing w:after="120" w:line="240" w:lineRule="auto"/>
              <w:ind w:hanging="2"/>
              <w:jc w:val="both"/>
              <w:rPr>
                <w:noProof/>
              </w:rPr>
            </w:pPr>
            <w:r w:rsidRPr="004A64B1">
              <w:rPr>
                <w:noProof/>
              </w:rPr>
              <w:t>De asemenea, se va urmări ca soluțiile de adaptare să nu afecteze în mod negativ eforturile de adaptare sau nivelul de reziliență la riscurile fizice legate de climă a persoanelor, a naturii, a activelor și a altor activități economice și să fie în concordanță cu eforturile de adaptare la nivel local.</w:t>
            </w:r>
          </w:p>
          <w:p w14:paraId="1DC7E541" w14:textId="64ACDD85" w:rsidR="00A748DF" w:rsidRPr="004A64B1" w:rsidRDefault="00470B4E" w:rsidP="00DD7AE2">
            <w:pPr>
              <w:spacing w:after="0" w:line="240" w:lineRule="auto"/>
              <w:ind w:hanging="2"/>
              <w:jc w:val="both"/>
              <w:rPr>
                <w:noProof/>
              </w:rPr>
            </w:pPr>
            <w:r w:rsidRPr="004A64B1">
              <w:rPr>
                <w:noProof/>
              </w:rPr>
              <w:t>Î</w:t>
            </w:r>
            <w:r w:rsidR="00A748DF" w:rsidRPr="004A64B1">
              <w:rPr>
                <w:noProof/>
              </w:rPr>
              <w:t>n ceea ce priveste energia geotermală</w:t>
            </w:r>
            <w:r w:rsidR="00B6457C" w:rsidRPr="004A64B1">
              <w:rPr>
                <w:noProof/>
              </w:rPr>
              <w:t>,</w:t>
            </w:r>
            <w:r w:rsidR="00A748DF" w:rsidRPr="004A64B1">
              <w:rPr>
                <w:noProof/>
              </w:rPr>
              <w:t xml:space="preserve"> o proble</w:t>
            </w:r>
            <w:r w:rsidR="006B1061" w:rsidRPr="004A64B1">
              <w:rPr>
                <w:noProof/>
              </w:rPr>
              <w:t>mă ar fi creș</w:t>
            </w:r>
            <w:r w:rsidR="00A748DF" w:rsidRPr="004A64B1">
              <w:rPr>
                <w:noProof/>
              </w:rPr>
              <w:t>terea instabilit</w:t>
            </w:r>
            <w:r w:rsidR="006B1061" w:rsidRPr="004A64B1">
              <w:rPr>
                <w:noProof/>
              </w:rPr>
              <w:t>ăț</w:t>
            </w:r>
            <w:r w:rsidR="00A748DF" w:rsidRPr="004A64B1">
              <w:rPr>
                <w:noProof/>
              </w:rPr>
              <w:t>ii solului din zon</w:t>
            </w:r>
            <w:r w:rsidR="006B1061" w:rsidRPr="004A64B1">
              <w:rPr>
                <w:noProof/>
              </w:rPr>
              <w:t>ă</w:t>
            </w:r>
            <w:r w:rsidR="00A748DF" w:rsidRPr="004A64B1">
              <w:rPr>
                <w:noProof/>
              </w:rPr>
              <w:t>, put</w:t>
            </w:r>
            <w:r w:rsidR="006B1061" w:rsidRPr="004A64B1">
              <w:rPr>
                <w:noProof/>
              </w:rPr>
              <w:t>ând fi cauzate chiar ș</w:t>
            </w:r>
            <w:r w:rsidR="00A748DF" w:rsidRPr="004A64B1">
              <w:rPr>
                <w:noProof/>
              </w:rPr>
              <w:t>i cutremure de intensitate redus</w:t>
            </w:r>
            <w:r w:rsidR="006B1061" w:rsidRPr="004A64B1">
              <w:rPr>
                <w:noProof/>
              </w:rPr>
              <w:t>ă</w:t>
            </w:r>
            <w:r w:rsidR="00A748DF" w:rsidRPr="004A64B1">
              <w:rPr>
                <w:noProof/>
              </w:rPr>
              <w:t>, dar acest risc poate fi evitat prin reinjectarea de ap</w:t>
            </w:r>
            <w:r w:rsidR="006B1061" w:rsidRPr="004A64B1">
              <w:rPr>
                <w:noProof/>
              </w:rPr>
              <w:t>ă în zona de extracț</w:t>
            </w:r>
            <w:r w:rsidR="00A748DF" w:rsidRPr="004A64B1">
              <w:rPr>
                <w:noProof/>
              </w:rPr>
              <w:t>ie.</w:t>
            </w:r>
          </w:p>
          <w:p w14:paraId="1615BCA9" w14:textId="77777777" w:rsidR="00946F9D" w:rsidRPr="00460882" w:rsidRDefault="00946F9D" w:rsidP="00450FC5">
            <w:pPr>
              <w:spacing w:after="120" w:line="240" w:lineRule="auto"/>
              <w:contextualSpacing/>
              <w:jc w:val="both"/>
              <w:rPr>
                <w:rFonts w:cstheme="minorHAnsi"/>
                <w:bCs/>
                <w:color w:val="FF0000"/>
              </w:rPr>
            </w:pPr>
          </w:p>
          <w:p w14:paraId="5B56189C" w14:textId="77777777" w:rsidR="00450FC5" w:rsidRPr="004A64B1" w:rsidRDefault="00450FC5" w:rsidP="00450FC5">
            <w:pPr>
              <w:spacing w:after="120" w:line="240" w:lineRule="auto"/>
              <w:contextualSpacing/>
              <w:jc w:val="both"/>
              <w:rPr>
                <w:rFonts w:cstheme="minorHAnsi"/>
                <w:bCs/>
                <w:color w:val="002060"/>
              </w:rPr>
            </w:pPr>
            <w:r w:rsidRPr="004A64B1">
              <w:rPr>
                <w:rFonts w:cstheme="minorHAnsi"/>
                <w:bCs/>
                <w:color w:val="002060"/>
              </w:rPr>
              <w:t>Justificare:</w:t>
            </w:r>
          </w:p>
          <w:p w14:paraId="5E36BA22" w14:textId="77777777" w:rsidR="00C65FD6" w:rsidRPr="004A64B1" w:rsidRDefault="00C65FD6" w:rsidP="00C65FD6">
            <w:pPr>
              <w:spacing w:after="0" w:line="240" w:lineRule="auto"/>
              <w:contextualSpacing/>
              <w:jc w:val="both"/>
              <w:rPr>
                <w:color w:val="002060"/>
              </w:rPr>
            </w:pPr>
            <w:r w:rsidRPr="004A64B1">
              <w:rPr>
                <w:color w:val="002060"/>
              </w:rPr>
              <w:t xml:space="preserve">A se argumenta conform investițiilor propuse că proiectul  nu va conduce la </w:t>
            </w:r>
          </w:p>
          <w:p w14:paraId="748F8756" w14:textId="77777777" w:rsidR="00C65FD6" w:rsidRPr="004A64B1" w:rsidRDefault="00C65FD6" w:rsidP="00C65FD6">
            <w:pPr>
              <w:spacing w:after="0" w:line="240" w:lineRule="auto"/>
              <w:contextualSpacing/>
              <w:jc w:val="both"/>
              <w:rPr>
                <w:color w:val="002060"/>
              </w:rPr>
            </w:pPr>
            <w:r w:rsidRPr="004A64B1">
              <w:rPr>
                <w:color w:val="002060"/>
              </w:rPr>
              <w:t>un efect negativ asupra climatului actual și viitor preconizat, inclusiv asupra populației, naturii sau activelor.</w:t>
            </w:r>
          </w:p>
          <w:p w14:paraId="4147D80B" w14:textId="77777777" w:rsidR="00C65FD6" w:rsidRPr="004A64B1" w:rsidRDefault="00C65FD6" w:rsidP="00C65FD6">
            <w:pPr>
              <w:spacing w:after="120" w:line="240" w:lineRule="auto"/>
              <w:contextualSpacing/>
              <w:jc w:val="both"/>
              <w:rPr>
                <w:rFonts w:cstheme="minorHAnsi"/>
                <w:bCs/>
                <w:i/>
                <w:color w:val="002060"/>
                <w:lang w:val="en-US"/>
              </w:rPr>
            </w:pPr>
            <w:r w:rsidRPr="004A64B1">
              <w:rPr>
                <w:rFonts w:cstheme="minorHAnsi"/>
                <w:bCs/>
                <w:i/>
                <w:color w:val="002060"/>
              </w:rPr>
              <w:t>Justificare suplimentară</w:t>
            </w:r>
            <w:r w:rsidRPr="004A64B1">
              <w:rPr>
                <w:rFonts w:cstheme="minorHAnsi"/>
                <w:bCs/>
                <w:i/>
                <w:color w:val="002060"/>
                <w:lang w:val="en-US"/>
              </w:rPr>
              <w:t>:</w:t>
            </w:r>
            <w:r w:rsidRPr="004A64B1">
              <w:rPr>
                <w:rFonts w:cstheme="minorHAnsi"/>
                <w:bCs/>
                <w:i/>
                <w:color w:val="002060"/>
              </w:rPr>
              <w:t xml:space="preserve"> </w:t>
            </w:r>
          </w:p>
          <w:p w14:paraId="10FAF6C9" w14:textId="77777777" w:rsidR="00450FC5" w:rsidRPr="004A64B1" w:rsidRDefault="00450FC5" w:rsidP="00450FC5">
            <w:pPr>
              <w:spacing w:after="120" w:line="240" w:lineRule="auto"/>
              <w:contextualSpacing/>
              <w:jc w:val="both"/>
              <w:rPr>
                <w:rFonts w:cstheme="minorHAnsi"/>
                <w:bCs/>
                <w:color w:val="002060"/>
              </w:rPr>
            </w:pPr>
            <w:r w:rsidRPr="004A64B1">
              <w:rPr>
                <w:rFonts w:cstheme="minorHAnsi"/>
                <w:bCs/>
                <w:color w:val="002060"/>
              </w:rPr>
              <w:t>•</w:t>
            </w:r>
            <w:r w:rsidRPr="004A64B1">
              <w:rPr>
                <w:rFonts w:cstheme="minorHAnsi"/>
                <w:bCs/>
                <w:color w:val="002060"/>
              </w:rPr>
              <w:tab/>
              <w:t>S-a realizat pentru investițiile proiectului Analiza privind vulnerabilitatea și riscurile aferente schimbărilor climatice (CCVRA), corespunzător ghidului Comisiei Europene  „Non-paper Guidelines for Project Managers: Making vulnerable investments climate resilient”.</w:t>
            </w:r>
          </w:p>
          <w:p w14:paraId="06DA35E5" w14:textId="77777777" w:rsidR="00450FC5" w:rsidRPr="004A64B1" w:rsidRDefault="00450FC5" w:rsidP="00450FC5">
            <w:pPr>
              <w:spacing w:after="120" w:line="240" w:lineRule="auto"/>
              <w:contextualSpacing/>
              <w:jc w:val="both"/>
              <w:rPr>
                <w:rFonts w:cstheme="minorHAnsi"/>
                <w:bCs/>
                <w:color w:val="002060"/>
              </w:rPr>
            </w:pPr>
            <w:r w:rsidRPr="004A64B1">
              <w:rPr>
                <w:rFonts w:cstheme="minorHAnsi"/>
                <w:bCs/>
                <w:color w:val="002060"/>
              </w:rPr>
              <w:t>•</w:t>
            </w:r>
            <w:r w:rsidRPr="004A64B1">
              <w:rPr>
                <w:rFonts w:cstheme="minorHAnsi"/>
                <w:bCs/>
                <w:color w:val="002060"/>
              </w:rPr>
              <w:tab/>
              <w:t xml:space="preserve">Au fost considerate măsurile de prevenire/soluțiile de adaptare aferente Analizei privind vulnerabilitatea și riscurile aferente schimbărilor climatice din aria proiectului în cadrul procedurii de evaluare a impactului asupra mediului. </w:t>
            </w:r>
          </w:p>
          <w:p w14:paraId="1AE6BCAA" w14:textId="3C8007E3" w:rsidR="00EB3774" w:rsidRPr="00460882" w:rsidRDefault="00450FC5" w:rsidP="00450FC5">
            <w:pPr>
              <w:spacing w:after="120" w:line="240" w:lineRule="auto"/>
              <w:contextualSpacing/>
              <w:jc w:val="both"/>
              <w:rPr>
                <w:noProof/>
                <w:color w:val="002060"/>
              </w:rPr>
            </w:pPr>
            <w:r w:rsidRPr="004A64B1">
              <w:rPr>
                <w:rFonts w:cstheme="minorHAnsi"/>
                <w:bCs/>
                <w:i/>
                <w:color w:val="002060"/>
              </w:rPr>
              <w:t>Se probează prin documentația aferentă procedurii EIM/actul de reglementare de mediu.</w:t>
            </w:r>
          </w:p>
        </w:tc>
      </w:tr>
      <w:tr w:rsidR="00A748DF" w:rsidRPr="00460882" w14:paraId="2D31D7D9" w14:textId="77777777" w:rsidTr="00DC4A95">
        <w:trPr>
          <w:trHeight w:val="525"/>
        </w:trPr>
        <w:tc>
          <w:tcPr>
            <w:tcW w:w="1900" w:type="dxa"/>
            <w:tcBorders>
              <w:bottom w:val="single" w:sz="4" w:space="0" w:color="auto"/>
            </w:tcBorders>
            <w:shd w:val="clear" w:color="auto" w:fill="auto"/>
            <w:tcMar>
              <w:top w:w="100" w:type="dxa"/>
              <w:left w:w="100" w:type="dxa"/>
              <w:bottom w:w="100" w:type="dxa"/>
              <w:right w:w="100" w:type="dxa"/>
            </w:tcMar>
          </w:tcPr>
          <w:p w14:paraId="602A325D" w14:textId="77777777" w:rsidR="00A748DF" w:rsidRPr="00460882" w:rsidRDefault="00A748DF" w:rsidP="00213EC8">
            <w:pPr>
              <w:spacing w:after="120" w:line="240" w:lineRule="auto"/>
              <w:ind w:hanging="2"/>
              <w:jc w:val="both"/>
              <w:rPr>
                <w:rFonts w:cstheme="minorHAnsi"/>
              </w:rPr>
            </w:pPr>
            <w:r w:rsidRPr="00460882">
              <w:rPr>
                <w:rFonts w:cstheme="minorHAnsi"/>
              </w:rPr>
              <w:t xml:space="preserve">Tranziția către o economie circulară, inclusiv prevenirea generării de </w:t>
            </w:r>
            <w:r w:rsidRPr="00460882">
              <w:rPr>
                <w:rFonts w:cstheme="minorHAnsi"/>
              </w:rPr>
              <w:lastRenderedPageBreak/>
              <w:t>deșeuri și reciclarea acestora:</w:t>
            </w:r>
          </w:p>
          <w:p w14:paraId="4DDAF1AD" w14:textId="77777777" w:rsidR="00A748DF" w:rsidRPr="00460882" w:rsidRDefault="00A748DF" w:rsidP="00D42FCB">
            <w:pPr>
              <w:pStyle w:val="ListParagraph"/>
              <w:numPr>
                <w:ilvl w:val="0"/>
                <w:numId w:val="2"/>
              </w:numPr>
              <w:spacing w:after="120" w:line="240" w:lineRule="auto"/>
              <w:ind w:left="0" w:hanging="228"/>
              <w:jc w:val="both"/>
              <w:rPr>
                <w:rFonts w:eastAsia="Arial" w:cstheme="minorHAnsi"/>
                <w:i/>
              </w:rPr>
            </w:pPr>
            <w:r w:rsidRPr="00460882">
              <w:rPr>
                <w:rFonts w:cstheme="minorHAnsi"/>
              </w:rPr>
              <w:t xml:space="preserve">- </w:t>
            </w:r>
            <w:r w:rsidRPr="00460882">
              <w:rPr>
                <w:rFonts w:cstheme="minorHAnsi"/>
                <w:i/>
              </w:rPr>
              <w:t xml:space="preserve">Se preconizează că măsura: </w:t>
            </w:r>
          </w:p>
          <w:p w14:paraId="63765628" w14:textId="77777777" w:rsidR="00A748DF" w:rsidRPr="00460882" w:rsidRDefault="00A748DF" w:rsidP="002B3E3A">
            <w:pPr>
              <w:pStyle w:val="ListParagraph"/>
              <w:numPr>
                <w:ilvl w:val="0"/>
                <w:numId w:val="3"/>
              </w:numPr>
              <w:spacing w:after="120" w:line="240" w:lineRule="auto"/>
              <w:ind w:left="340" w:hanging="170"/>
              <w:jc w:val="both"/>
              <w:rPr>
                <w:rFonts w:cstheme="minorHAnsi"/>
                <w:i/>
              </w:rPr>
            </w:pPr>
            <w:r w:rsidRPr="00460882">
              <w:rPr>
                <w:rFonts w:cstheme="minorHAnsi"/>
                <w:i/>
              </w:rPr>
              <w:t xml:space="preserve">va duce la o creștere semnificativă a generării, a incinerării sau a eliminării deșeurilor, cu excepția incinerării deșeurilor periculoase nereciclabile sau </w:t>
            </w:r>
          </w:p>
          <w:p w14:paraId="0977277E" w14:textId="77777777" w:rsidR="002B3E3A" w:rsidRPr="00460882" w:rsidRDefault="00A748DF" w:rsidP="00D42FCB">
            <w:pPr>
              <w:pStyle w:val="ListParagraph"/>
              <w:numPr>
                <w:ilvl w:val="0"/>
                <w:numId w:val="3"/>
              </w:numPr>
              <w:spacing w:after="120" w:line="240" w:lineRule="auto"/>
              <w:ind w:left="340" w:hanging="170"/>
              <w:jc w:val="both"/>
              <w:rPr>
                <w:rFonts w:cstheme="minorHAnsi"/>
                <w:i/>
              </w:rPr>
            </w:pPr>
            <w:r w:rsidRPr="00460882">
              <w:rPr>
                <w:rFonts w:cstheme="minorHAnsi"/>
                <w:i/>
              </w:rPr>
              <w:t xml:space="preserve">va duce la ineficiențe semnificative în utilizarea directă sau indirectă a oricăror resurse naturale în orice etapă a ciclului său de viață, care nu sunt reduse la minimum prin măsuri adecvate </w:t>
            </w:r>
          </w:p>
          <w:p w14:paraId="4DD43457" w14:textId="3B32B1F0" w:rsidR="00A748DF" w:rsidRPr="00460882" w:rsidRDefault="00A748DF" w:rsidP="002B3E3A">
            <w:pPr>
              <w:pStyle w:val="ListParagraph"/>
              <w:spacing w:after="120" w:line="240" w:lineRule="auto"/>
              <w:ind w:left="340"/>
              <w:jc w:val="both"/>
              <w:rPr>
                <w:rFonts w:cstheme="minorHAnsi"/>
                <w:i/>
              </w:rPr>
            </w:pPr>
            <w:r w:rsidRPr="00460882">
              <w:rPr>
                <w:rFonts w:cstheme="minorHAnsi"/>
                <w:i/>
              </w:rPr>
              <w:t xml:space="preserve">sau </w:t>
            </w:r>
          </w:p>
          <w:p w14:paraId="60E8D874" w14:textId="77777777" w:rsidR="00A748DF" w:rsidRPr="00460882" w:rsidRDefault="00A748DF" w:rsidP="00D42FCB">
            <w:pPr>
              <w:pStyle w:val="ListParagraph"/>
              <w:numPr>
                <w:ilvl w:val="0"/>
                <w:numId w:val="3"/>
              </w:numPr>
              <w:spacing w:after="120" w:line="240" w:lineRule="auto"/>
              <w:ind w:left="340" w:hanging="170"/>
              <w:jc w:val="both"/>
              <w:rPr>
                <w:rFonts w:cstheme="minorHAnsi"/>
              </w:rPr>
            </w:pPr>
            <w:r w:rsidRPr="00460882">
              <w:rPr>
                <w:rFonts w:cstheme="minorHAnsi"/>
                <w:i/>
              </w:rPr>
              <w:t>va cauza prejudicii semnificative și pe termen lung mediului în ceea ce privește economia circulară?</w:t>
            </w:r>
          </w:p>
        </w:tc>
        <w:tc>
          <w:tcPr>
            <w:tcW w:w="567" w:type="dxa"/>
            <w:tcBorders>
              <w:bottom w:val="single" w:sz="4" w:space="0" w:color="auto"/>
            </w:tcBorders>
            <w:shd w:val="clear" w:color="auto" w:fill="auto"/>
            <w:tcMar>
              <w:top w:w="100" w:type="dxa"/>
              <w:left w:w="100" w:type="dxa"/>
              <w:bottom w:w="100" w:type="dxa"/>
              <w:right w:w="100" w:type="dxa"/>
            </w:tcMar>
          </w:tcPr>
          <w:p w14:paraId="5FC4B4BA" w14:textId="77777777" w:rsidR="00A748DF" w:rsidRPr="00460882" w:rsidRDefault="00A748DF" w:rsidP="00702B60">
            <w:pPr>
              <w:spacing w:after="120" w:line="240" w:lineRule="auto"/>
              <w:ind w:hanging="2"/>
              <w:jc w:val="center"/>
              <w:rPr>
                <w:rFonts w:eastAsia="Arial" w:cstheme="minorHAnsi"/>
              </w:rPr>
            </w:pPr>
            <w:r w:rsidRPr="00460882">
              <w:rPr>
                <w:rFonts w:eastAsia="Arial" w:cstheme="minorHAnsi"/>
              </w:rPr>
              <w:lastRenderedPageBreak/>
              <w:t>x</w:t>
            </w:r>
          </w:p>
        </w:tc>
        <w:tc>
          <w:tcPr>
            <w:tcW w:w="6903" w:type="dxa"/>
            <w:tcBorders>
              <w:bottom w:val="single" w:sz="4" w:space="0" w:color="auto"/>
            </w:tcBorders>
            <w:shd w:val="clear" w:color="auto" w:fill="auto"/>
            <w:tcMar>
              <w:top w:w="100" w:type="dxa"/>
              <w:left w:w="100" w:type="dxa"/>
              <w:bottom w:w="100" w:type="dxa"/>
              <w:right w:w="100" w:type="dxa"/>
            </w:tcMar>
          </w:tcPr>
          <w:p w14:paraId="25C07312" w14:textId="77777777" w:rsidR="00450FC5" w:rsidRPr="004A64B1" w:rsidRDefault="00450FC5" w:rsidP="00450FC5">
            <w:pPr>
              <w:spacing w:after="0"/>
              <w:jc w:val="both"/>
              <w:rPr>
                <w:rFonts w:eastAsia="Calibri" w:cs="Times New Roman"/>
              </w:rPr>
            </w:pPr>
            <w:r w:rsidRPr="004A64B1">
              <w:rPr>
                <w:rFonts w:eastAsia="Calibri" w:cs="Times New Roman"/>
              </w:rPr>
              <w:t xml:space="preserve">Pentru investițiile prevăzute de această măsură a fost parcurs procedura de evaluare de mediu (SEA) în conformitate cu prevederile HG nr. 1076/2004 privind stabilirea procedurii de realizare a evaluării de mediu pentru planuri şi programe, care transpune în legislația românească Directiva SEA - </w:t>
            </w:r>
            <w:r w:rsidRPr="004A64B1">
              <w:rPr>
                <w:rFonts w:eastAsia="Calibri" w:cs="Times New Roman"/>
              </w:rPr>
              <w:lastRenderedPageBreak/>
              <w:t>Directiva Consiliului European nr. 2001/42/CE privind evaluarea efectelor anumitor planuri şi programe asupra mediului.</w:t>
            </w:r>
          </w:p>
          <w:p w14:paraId="630B49A3" w14:textId="77777777" w:rsidR="00450FC5" w:rsidRPr="004A64B1" w:rsidRDefault="00450FC5" w:rsidP="0035608D">
            <w:pPr>
              <w:spacing w:after="120" w:line="240" w:lineRule="auto"/>
              <w:ind w:hanging="2"/>
              <w:jc w:val="both"/>
              <w:rPr>
                <w:noProof/>
              </w:rPr>
            </w:pPr>
            <w:r w:rsidRPr="004A64B1">
              <w:rPr>
                <w:rFonts w:eastAsia="Calibri" w:cs="Times New Roman"/>
              </w:rPr>
              <w:t>Conform Raportului de Mediu pentru PDD se</w:t>
            </w:r>
            <w:r w:rsidRPr="004A64B1">
              <w:t xml:space="preserve"> </w:t>
            </w:r>
            <w:r w:rsidRPr="004A64B1">
              <w:rPr>
                <w:rFonts w:eastAsia="Calibri" w:cs="Times New Roman"/>
              </w:rPr>
              <w:t xml:space="preserve">pot genera efecte pozitive semnificative asupra obiectivului relevant de mediu privind economiei </w:t>
            </w:r>
            <w:r w:rsidRPr="004A64B1">
              <w:rPr>
                <w:noProof/>
              </w:rPr>
              <w:t>circulare fiind utilizate surse de energie regenerabilă.</w:t>
            </w:r>
          </w:p>
          <w:p w14:paraId="18563491" w14:textId="5D742441" w:rsidR="00A748DF" w:rsidRPr="004A64B1" w:rsidRDefault="00A748DF" w:rsidP="0035608D">
            <w:pPr>
              <w:spacing w:after="0" w:line="240" w:lineRule="auto"/>
              <w:ind w:hanging="2"/>
              <w:jc w:val="both"/>
              <w:rPr>
                <w:noProof/>
              </w:rPr>
            </w:pPr>
            <w:r w:rsidRPr="004A64B1">
              <w:rPr>
                <w:noProof/>
              </w:rPr>
              <w:t xml:space="preserve">Nu se preconizează că </w:t>
            </w:r>
            <w:r w:rsidR="000A59B0" w:rsidRPr="004A64B1">
              <w:rPr>
                <w:noProof/>
              </w:rPr>
              <w:t>proiectul</w:t>
            </w:r>
            <w:r w:rsidRPr="004A64B1">
              <w:rPr>
                <w:noProof/>
              </w:rPr>
              <w:t xml:space="preserve"> va duce la o creștere semnificativă a generării, incinerării sau eliminării deșeurilor. </w:t>
            </w:r>
          </w:p>
          <w:p w14:paraId="28B7DE36" w14:textId="77777777" w:rsidR="008045A8" w:rsidRPr="004A64B1" w:rsidRDefault="008045A8" w:rsidP="008045A8">
            <w:pPr>
              <w:spacing w:after="120" w:line="240" w:lineRule="auto"/>
              <w:jc w:val="both"/>
              <w:rPr>
                <w:noProof/>
              </w:rPr>
            </w:pPr>
            <w:r w:rsidRPr="004A64B1">
              <w:rPr>
                <w:noProof/>
              </w:rPr>
              <w:t>În perioada de construcție va fi implementat un plan de gestionare a deșeurilor. Contractul de construcție va prevedea norme stricte pentru deșeurile din construcții care urmează să fie reutilizate sau reciclate. Documentația de funcționare a instalațiilor va include specificații tehnice pentru echipamentele de producție instalate, cu privire la durabilitatea, reparabilitatea și reciclabilitatea acestora.</w:t>
            </w:r>
          </w:p>
          <w:p w14:paraId="1E7CF988" w14:textId="77777777" w:rsidR="00A748DF" w:rsidRPr="004A64B1" w:rsidRDefault="00A748DF" w:rsidP="00213EC8">
            <w:pPr>
              <w:spacing w:after="120" w:line="240" w:lineRule="auto"/>
              <w:jc w:val="both"/>
              <w:rPr>
                <w:noProof/>
              </w:rPr>
            </w:pPr>
            <w:r w:rsidRPr="004A64B1">
              <w:rPr>
                <w:noProof/>
              </w:rPr>
              <w:t>Gestionarea deşeurilor rezultate în etapa dezvoltării infrastructurii proprii va respecta obiectivele de reducere a cantităţilor de deşeuri generate şi de maximizare a reutilizării şi reciclării, în linie cu obiectivele Planului Naţional de Gestionare a Deşeurilor aprobat prin HG nr. 942/20.12.2017 și cu articolul 28 din Directiva 2008/98/CE, modificată prin Directiva (UE) 2018/851.</w:t>
            </w:r>
          </w:p>
          <w:p w14:paraId="3109B66A" w14:textId="77777777" w:rsidR="0035608D" w:rsidRPr="004A64B1" w:rsidRDefault="0035608D" w:rsidP="0035608D">
            <w:pPr>
              <w:spacing w:after="120" w:line="240" w:lineRule="auto"/>
              <w:jc w:val="both"/>
              <w:rPr>
                <w:noProof/>
              </w:rPr>
            </w:pPr>
            <w:r w:rsidRPr="004A64B1">
              <w:rPr>
                <w:noProof/>
              </w:rPr>
              <w:t>Constructorii se vor asigura că o parte din deșeurile nepericuloase generate pe șantier din construcții și demolări (cu excepția materialelor naturale definite în categoria 17 05 04 - pământ și pietriș, altele decât cele vizate la rubrica 17 05 03 din lista europeană a deșeurilor stabilită prin Decizia 2000/532/CE a Comisiei, transpusă în HG nr. 856/2002, cu modificările și completările ulterioare) va fi pregătită pentru reutilizare, reciclare și alte operațiuni de valorificare materială, inclusiv operațiuni de umplere care utilizează deșeuri pentru a înlocui alte materiale.</w:t>
            </w:r>
          </w:p>
          <w:p w14:paraId="541FA09C" w14:textId="77777777" w:rsidR="00A375FD" w:rsidRPr="004A64B1" w:rsidRDefault="00A375FD" w:rsidP="00A375FD">
            <w:pPr>
              <w:spacing w:after="120" w:line="240" w:lineRule="auto"/>
              <w:jc w:val="both"/>
              <w:rPr>
                <w:noProof/>
              </w:rPr>
            </w:pPr>
            <w:r w:rsidRPr="004A64B1">
              <w:rPr>
                <w:noProof/>
              </w:rPr>
              <w:t>Pentru etapa de operare, se estimează că activităţile nu vor conduce la o creștere semnificativă în ceea ce privește generarea, incinerarea sau eliminarea deșeurilor, precum și nici în ceea ce privește utilizarea durabilă a resurselor naturale și economia circulară.</w:t>
            </w:r>
          </w:p>
          <w:p w14:paraId="3B7DA54E" w14:textId="787D6F40" w:rsidR="00A748DF" w:rsidRPr="004A64B1" w:rsidRDefault="00A748DF" w:rsidP="00213EC8">
            <w:pPr>
              <w:spacing w:after="120" w:line="240" w:lineRule="auto"/>
              <w:jc w:val="both"/>
              <w:rPr>
                <w:noProof/>
              </w:rPr>
            </w:pPr>
            <w:r w:rsidRPr="004A64B1">
              <w:rPr>
                <w:noProof/>
              </w:rPr>
              <w:t>Cenușa rezultată din arderea biomasei forestiere ar putea fi folosită ca îngrășământ în agricultură, astfel încât funcționarea instalației nu va crește cantitatea de eliminare a deșeurilor.</w:t>
            </w:r>
            <w:r w:rsidR="00BD0B36" w:rsidRPr="004A64B1">
              <w:rPr>
                <w:noProof/>
              </w:rPr>
              <w:t xml:space="preserve"> </w:t>
            </w:r>
          </w:p>
          <w:p w14:paraId="10B92C9E" w14:textId="77777777" w:rsidR="00504861" w:rsidRPr="004A64B1" w:rsidRDefault="00A748DF" w:rsidP="00213EC8">
            <w:pPr>
              <w:spacing w:after="120" w:line="240" w:lineRule="auto"/>
              <w:jc w:val="both"/>
              <w:rPr>
                <w:noProof/>
              </w:rPr>
            </w:pPr>
            <w:r w:rsidRPr="004A64B1">
              <w:rPr>
                <w:noProof/>
              </w:rPr>
              <w:t>Acțiunea nu presupune utilizarea unor categorii de materiale care să poată fi încadrate în categoria substanțelor toxice și periculoase, respectiv substanțe restricționate (Anexa II a Directivei 2011/65/UE).</w:t>
            </w:r>
          </w:p>
          <w:p w14:paraId="73DE2748" w14:textId="6CA879F5" w:rsidR="00A375FD" w:rsidRPr="004A64B1" w:rsidRDefault="00A375FD" w:rsidP="00A375FD">
            <w:pPr>
              <w:spacing w:after="120" w:line="240" w:lineRule="auto"/>
              <w:jc w:val="both"/>
              <w:rPr>
                <w:noProof/>
              </w:rPr>
            </w:pPr>
            <w:r w:rsidRPr="004A64B1">
              <w:rPr>
                <w:noProof/>
              </w:rPr>
              <w:t xml:space="preserve">În cazul achiziționări de echipamente, acestea vor respecta prevederile legale în vigoare, inclusiv standardele europene cu privire la producerea acestora (cele legate de mediu) și cerințele de eficiență a materialelor stabilite în conformitate cu Directiva 2009/125/CE. </w:t>
            </w:r>
          </w:p>
          <w:p w14:paraId="07BA273B" w14:textId="410C522C" w:rsidR="00A748DF" w:rsidRPr="004A64B1" w:rsidRDefault="00A748DF" w:rsidP="00A375FD">
            <w:pPr>
              <w:spacing w:after="0" w:line="240" w:lineRule="auto"/>
              <w:jc w:val="both"/>
              <w:rPr>
                <w:noProof/>
              </w:rPr>
            </w:pPr>
            <w:r w:rsidRPr="004A64B1">
              <w:rPr>
                <w:noProof/>
              </w:rPr>
              <w:t>Potențialele deşeuri rezultate vor fi colectate selectiv în funcţie de caracteristicile lor, transportate în depozite autorizate sau predate unor operatori economici autorizați în scopul valorificării lor, în conformitate cu legislația în vigoare. Totodată, la sfârșitul duratei de viață a echipamentelor se va avea în vedere respectarea prevederilor Anexei VII la Directiva 2012/19/UE.</w:t>
            </w:r>
          </w:p>
          <w:p w14:paraId="20B66FD2" w14:textId="77777777" w:rsidR="0035608D" w:rsidRPr="004A64B1" w:rsidRDefault="0035608D" w:rsidP="0035608D">
            <w:pPr>
              <w:spacing w:after="0" w:line="240" w:lineRule="auto"/>
              <w:contextualSpacing/>
              <w:jc w:val="both"/>
              <w:rPr>
                <w:rFonts w:cstheme="minorHAnsi"/>
                <w:bCs/>
                <w:color w:val="002060"/>
              </w:rPr>
            </w:pPr>
            <w:r w:rsidRPr="004A64B1">
              <w:rPr>
                <w:rFonts w:cstheme="minorHAnsi"/>
                <w:bCs/>
                <w:color w:val="002060"/>
              </w:rPr>
              <w:lastRenderedPageBreak/>
              <w:t>Justificare:</w:t>
            </w:r>
          </w:p>
          <w:p w14:paraId="2C18FFB9" w14:textId="77777777" w:rsidR="002C09A2" w:rsidRPr="004A64B1" w:rsidRDefault="002C09A2" w:rsidP="002C09A2">
            <w:pPr>
              <w:spacing w:after="0" w:line="240" w:lineRule="auto"/>
              <w:contextualSpacing/>
              <w:jc w:val="both"/>
              <w:rPr>
                <w:color w:val="002060"/>
              </w:rPr>
            </w:pPr>
            <w:r w:rsidRPr="004A64B1">
              <w:rPr>
                <w:color w:val="002060"/>
              </w:rPr>
              <w:t>A se argumenta conform investițiilor propuse că proiectul nu va conduce la:</w:t>
            </w:r>
          </w:p>
          <w:p w14:paraId="56172350" w14:textId="77777777" w:rsidR="002C09A2" w:rsidRPr="004A64B1" w:rsidRDefault="002C09A2" w:rsidP="002C09A2">
            <w:pPr>
              <w:spacing w:after="0" w:line="240" w:lineRule="auto"/>
              <w:contextualSpacing/>
              <w:jc w:val="both"/>
              <w:rPr>
                <w:color w:val="002060"/>
                <w:lang w:val="en-US"/>
              </w:rPr>
            </w:pPr>
            <w:r w:rsidRPr="004A64B1">
              <w:rPr>
                <w:color w:val="002060"/>
                <w:lang w:val="en-US"/>
              </w:rPr>
              <w:t xml:space="preserve">- o </w:t>
            </w:r>
            <w:proofErr w:type="spellStart"/>
            <w:r w:rsidRPr="004A64B1">
              <w:rPr>
                <w:color w:val="002060"/>
                <w:lang w:val="en-US"/>
              </w:rPr>
              <w:t>creștere</w:t>
            </w:r>
            <w:proofErr w:type="spellEnd"/>
            <w:r w:rsidRPr="004A64B1">
              <w:rPr>
                <w:color w:val="002060"/>
                <w:lang w:val="en-US"/>
              </w:rPr>
              <w:t xml:space="preserve"> </w:t>
            </w:r>
            <w:proofErr w:type="spellStart"/>
            <w:r w:rsidRPr="004A64B1">
              <w:rPr>
                <w:color w:val="002060"/>
                <w:lang w:val="en-US"/>
              </w:rPr>
              <w:t>semnificativă</w:t>
            </w:r>
            <w:proofErr w:type="spellEnd"/>
            <w:r w:rsidRPr="004A64B1">
              <w:rPr>
                <w:color w:val="002060"/>
                <w:lang w:val="en-US"/>
              </w:rPr>
              <w:t xml:space="preserve"> a </w:t>
            </w:r>
            <w:proofErr w:type="spellStart"/>
            <w:r w:rsidRPr="004A64B1">
              <w:rPr>
                <w:color w:val="002060"/>
                <w:lang w:val="en-US"/>
              </w:rPr>
              <w:t>generării</w:t>
            </w:r>
            <w:proofErr w:type="spellEnd"/>
            <w:r w:rsidRPr="004A64B1">
              <w:rPr>
                <w:color w:val="002060"/>
                <w:lang w:val="en-US"/>
              </w:rPr>
              <w:t xml:space="preserve">, </w:t>
            </w:r>
            <w:proofErr w:type="spellStart"/>
            <w:r w:rsidRPr="004A64B1">
              <w:rPr>
                <w:color w:val="002060"/>
                <w:lang w:val="en-US"/>
              </w:rPr>
              <w:t>incinerării</w:t>
            </w:r>
            <w:proofErr w:type="spellEnd"/>
            <w:r w:rsidRPr="004A64B1">
              <w:rPr>
                <w:color w:val="002060"/>
                <w:lang w:val="en-US"/>
              </w:rPr>
              <w:t xml:space="preserve"> </w:t>
            </w:r>
            <w:proofErr w:type="spellStart"/>
            <w:r w:rsidRPr="004A64B1">
              <w:rPr>
                <w:color w:val="002060"/>
                <w:lang w:val="en-US"/>
              </w:rPr>
              <w:t>sau</w:t>
            </w:r>
            <w:proofErr w:type="spellEnd"/>
            <w:r w:rsidRPr="004A64B1">
              <w:rPr>
                <w:color w:val="002060"/>
                <w:lang w:val="en-US"/>
              </w:rPr>
              <w:t xml:space="preserve"> </w:t>
            </w:r>
            <w:proofErr w:type="spellStart"/>
            <w:r w:rsidRPr="004A64B1">
              <w:rPr>
                <w:color w:val="002060"/>
                <w:lang w:val="en-US"/>
              </w:rPr>
              <w:t>eliminării</w:t>
            </w:r>
            <w:proofErr w:type="spellEnd"/>
            <w:r w:rsidRPr="004A64B1">
              <w:rPr>
                <w:color w:val="002060"/>
                <w:lang w:val="en-US"/>
              </w:rPr>
              <w:t xml:space="preserve"> </w:t>
            </w:r>
            <w:proofErr w:type="spellStart"/>
            <w:r w:rsidRPr="004A64B1">
              <w:rPr>
                <w:color w:val="002060"/>
                <w:lang w:val="en-US"/>
              </w:rPr>
              <w:t>deșeurilor</w:t>
            </w:r>
            <w:proofErr w:type="spellEnd"/>
          </w:p>
          <w:p w14:paraId="50B2A7DD" w14:textId="77777777" w:rsidR="002C09A2" w:rsidRPr="004A64B1" w:rsidRDefault="002C09A2" w:rsidP="002C09A2">
            <w:pPr>
              <w:spacing w:after="0" w:line="240" w:lineRule="auto"/>
              <w:contextualSpacing/>
              <w:jc w:val="both"/>
              <w:rPr>
                <w:color w:val="002060"/>
              </w:rPr>
            </w:pPr>
            <w:r w:rsidRPr="004A64B1">
              <w:rPr>
                <w:color w:val="002060"/>
                <w:lang w:val="en-US"/>
              </w:rPr>
              <w:t xml:space="preserve">- </w:t>
            </w:r>
            <w:proofErr w:type="spellStart"/>
            <w:r w:rsidRPr="004A64B1">
              <w:rPr>
                <w:color w:val="002060"/>
                <w:lang w:val="en-US"/>
              </w:rPr>
              <w:t>ineficiențe</w:t>
            </w:r>
            <w:proofErr w:type="spellEnd"/>
            <w:r w:rsidRPr="004A64B1">
              <w:rPr>
                <w:color w:val="002060"/>
                <w:lang w:val="en-US"/>
              </w:rPr>
              <w:t xml:space="preserve"> </w:t>
            </w:r>
            <w:proofErr w:type="spellStart"/>
            <w:r w:rsidRPr="004A64B1">
              <w:rPr>
                <w:color w:val="002060"/>
                <w:lang w:val="en-US"/>
              </w:rPr>
              <w:t>semnificative</w:t>
            </w:r>
            <w:proofErr w:type="spellEnd"/>
            <w:r w:rsidRPr="004A64B1">
              <w:rPr>
                <w:color w:val="002060"/>
                <w:lang w:val="en-US"/>
              </w:rPr>
              <w:t xml:space="preserve"> </w:t>
            </w:r>
            <w:proofErr w:type="spellStart"/>
            <w:r w:rsidRPr="004A64B1">
              <w:rPr>
                <w:color w:val="002060"/>
                <w:lang w:val="en-US"/>
              </w:rPr>
              <w:t>în</w:t>
            </w:r>
            <w:proofErr w:type="spellEnd"/>
            <w:r w:rsidRPr="004A64B1">
              <w:rPr>
                <w:color w:val="002060"/>
                <w:lang w:val="en-US"/>
              </w:rPr>
              <w:t xml:space="preserve"> </w:t>
            </w:r>
            <w:proofErr w:type="spellStart"/>
            <w:r w:rsidRPr="004A64B1">
              <w:rPr>
                <w:color w:val="002060"/>
                <w:lang w:val="en-US"/>
              </w:rPr>
              <w:t>utilizarea</w:t>
            </w:r>
            <w:proofErr w:type="spellEnd"/>
            <w:r w:rsidRPr="004A64B1">
              <w:rPr>
                <w:color w:val="002060"/>
                <w:lang w:val="en-US"/>
              </w:rPr>
              <w:t xml:space="preserve"> </w:t>
            </w:r>
            <w:proofErr w:type="spellStart"/>
            <w:r w:rsidRPr="004A64B1">
              <w:rPr>
                <w:color w:val="002060"/>
                <w:lang w:val="en-US"/>
              </w:rPr>
              <w:t>directă</w:t>
            </w:r>
            <w:proofErr w:type="spellEnd"/>
            <w:r w:rsidRPr="004A64B1">
              <w:rPr>
                <w:color w:val="002060"/>
                <w:lang w:val="en-US"/>
              </w:rPr>
              <w:t xml:space="preserve"> </w:t>
            </w:r>
            <w:proofErr w:type="spellStart"/>
            <w:r w:rsidRPr="004A64B1">
              <w:rPr>
                <w:color w:val="002060"/>
                <w:lang w:val="en-US"/>
              </w:rPr>
              <w:t>sau</w:t>
            </w:r>
            <w:proofErr w:type="spellEnd"/>
            <w:r w:rsidRPr="004A64B1">
              <w:rPr>
                <w:color w:val="002060"/>
                <w:lang w:val="en-US"/>
              </w:rPr>
              <w:t xml:space="preserve"> </w:t>
            </w:r>
            <w:proofErr w:type="spellStart"/>
            <w:r w:rsidRPr="004A64B1">
              <w:rPr>
                <w:color w:val="002060"/>
                <w:lang w:val="en-US"/>
              </w:rPr>
              <w:t>indirectă</w:t>
            </w:r>
            <w:proofErr w:type="spellEnd"/>
            <w:r w:rsidRPr="004A64B1">
              <w:rPr>
                <w:color w:val="002060"/>
                <w:lang w:val="en-US"/>
              </w:rPr>
              <w:t xml:space="preserve"> a </w:t>
            </w:r>
            <w:proofErr w:type="spellStart"/>
            <w:r w:rsidRPr="004A64B1">
              <w:rPr>
                <w:color w:val="002060"/>
                <w:lang w:val="en-US"/>
              </w:rPr>
              <w:t>oricăror</w:t>
            </w:r>
            <w:proofErr w:type="spellEnd"/>
            <w:r w:rsidRPr="004A64B1">
              <w:rPr>
                <w:color w:val="002060"/>
                <w:lang w:val="en-US"/>
              </w:rPr>
              <w:t xml:space="preserve"> </w:t>
            </w:r>
            <w:proofErr w:type="spellStart"/>
            <w:r w:rsidRPr="004A64B1">
              <w:rPr>
                <w:color w:val="002060"/>
                <w:lang w:val="en-US"/>
              </w:rPr>
              <w:t>resurse</w:t>
            </w:r>
            <w:proofErr w:type="spellEnd"/>
            <w:r w:rsidRPr="004A64B1">
              <w:rPr>
                <w:color w:val="002060"/>
                <w:lang w:val="en-US"/>
              </w:rPr>
              <w:t xml:space="preserve"> </w:t>
            </w:r>
            <w:proofErr w:type="spellStart"/>
            <w:r w:rsidRPr="004A64B1">
              <w:rPr>
                <w:color w:val="002060"/>
                <w:lang w:val="en-US"/>
              </w:rPr>
              <w:t>naturale</w:t>
            </w:r>
            <w:proofErr w:type="spellEnd"/>
            <w:r w:rsidRPr="004A64B1">
              <w:rPr>
                <w:color w:val="002060"/>
                <w:lang w:val="en-US"/>
              </w:rPr>
              <w:t xml:space="preserve"> </w:t>
            </w:r>
            <w:proofErr w:type="spellStart"/>
            <w:r w:rsidRPr="004A64B1">
              <w:rPr>
                <w:color w:val="002060"/>
                <w:lang w:val="en-US"/>
              </w:rPr>
              <w:t>în</w:t>
            </w:r>
            <w:proofErr w:type="spellEnd"/>
            <w:r w:rsidRPr="004A64B1">
              <w:rPr>
                <w:color w:val="002060"/>
                <w:lang w:val="en-US"/>
              </w:rPr>
              <w:t xml:space="preserve"> </w:t>
            </w:r>
            <w:proofErr w:type="spellStart"/>
            <w:r w:rsidRPr="004A64B1">
              <w:rPr>
                <w:color w:val="002060"/>
                <w:lang w:val="en-US"/>
              </w:rPr>
              <w:t>orice</w:t>
            </w:r>
            <w:proofErr w:type="spellEnd"/>
            <w:r w:rsidRPr="004A64B1">
              <w:rPr>
                <w:color w:val="002060"/>
                <w:lang w:val="en-US"/>
              </w:rPr>
              <w:t xml:space="preserve"> </w:t>
            </w:r>
            <w:proofErr w:type="spellStart"/>
            <w:r w:rsidRPr="004A64B1">
              <w:rPr>
                <w:color w:val="002060"/>
                <w:lang w:val="en-US"/>
              </w:rPr>
              <w:t>etapă</w:t>
            </w:r>
            <w:proofErr w:type="spellEnd"/>
            <w:r w:rsidRPr="004A64B1">
              <w:rPr>
                <w:color w:val="002060"/>
                <w:lang w:val="en-US"/>
              </w:rPr>
              <w:t xml:space="preserve"> a </w:t>
            </w:r>
            <w:proofErr w:type="spellStart"/>
            <w:r w:rsidRPr="004A64B1">
              <w:rPr>
                <w:color w:val="002060"/>
                <w:lang w:val="en-US"/>
              </w:rPr>
              <w:t>proiectului</w:t>
            </w:r>
            <w:proofErr w:type="spellEnd"/>
            <w:r w:rsidRPr="004A64B1">
              <w:rPr>
                <w:color w:val="002060"/>
                <w:lang w:val="en-US"/>
              </w:rPr>
              <w:t xml:space="preserve">, care nu sunt </w:t>
            </w:r>
            <w:proofErr w:type="spellStart"/>
            <w:r w:rsidRPr="004A64B1">
              <w:rPr>
                <w:color w:val="002060"/>
                <w:lang w:val="en-US"/>
              </w:rPr>
              <w:t>reduse</w:t>
            </w:r>
            <w:proofErr w:type="spellEnd"/>
            <w:r w:rsidRPr="004A64B1">
              <w:rPr>
                <w:color w:val="002060"/>
                <w:lang w:val="en-US"/>
              </w:rPr>
              <w:t xml:space="preserve"> la minimum </w:t>
            </w:r>
            <w:proofErr w:type="spellStart"/>
            <w:r w:rsidRPr="004A64B1">
              <w:rPr>
                <w:color w:val="002060"/>
                <w:lang w:val="en-US"/>
              </w:rPr>
              <w:t>prin</w:t>
            </w:r>
            <w:proofErr w:type="spellEnd"/>
            <w:r w:rsidRPr="004A64B1">
              <w:rPr>
                <w:color w:val="002060"/>
                <w:lang w:val="en-US"/>
              </w:rPr>
              <w:t xml:space="preserve"> </w:t>
            </w:r>
            <w:proofErr w:type="spellStart"/>
            <w:r w:rsidRPr="004A64B1">
              <w:rPr>
                <w:color w:val="002060"/>
                <w:lang w:val="en-US"/>
              </w:rPr>
              <w:t>măsuri</w:t>
            </w:r>
            <w:proofErr w:type="spellEnd"/>
            <w:r w:rsidRPr="004A64B1">
              <w:rPr>
                <w:color w:val="002060"/>
                <w:lang w:val="en-US"/>
              </w:rPr>
              <w:t xml:space="preserve"> </w:t>
            </w:r>
            <w:proofErr w:type="spellStart"/>
            <w:r w:rsidRPr="004A64B1">
              <w:rPr>
                <w:color w:val="002060"/>
                <w:lang w:val="en-US"/>
              </w:rPr>
              <w:t>adecvate</w:t>
            </w:r>
            <w:proofErr w:type="spellEnd"/>
          </w:p>
          <w:p w14:paraId="70DEABBD" w14:textId="77777777" w:rsidR="002C09A2" w:rsidRPr="004A64B1" w:rsidRDefault="002C09A2" w:rsidP="002C09A2">
            <w:pPr>
              <w:spacing w:after="0" w:line="240" w:lineRule="auto"/>
              <w:contextualSpacing/>
              <w:jc w:val="both"/>
              <w:rPr>
                <w:color w:val="002060"/>
              </w:rPr>
            </w:pPr>
            <w:r w:rsidRPr="004A64B1">
              <w:rPr>
                <w:color w:val="002060"/>
              </w:rPr>
              <w:t>- prejudicii semnificative și pe termen lung mediului în ceea ce privește economia circulară.</w:t>
            </w:r>
          </w:p>
          <w:p w14:paraId="5179865C" w14:textId="77777777" w:rsidR="003C585B" w:rsidRPr="004A64B1" w:rsidRDefault="003C585B" w:rsidP="003C585B">
            <w:pPr>
              <w:spacing w:after="120" w:line="240" w:lineRule="auto"/>
              <w:contextualSpacing/>
              <w:jc w:val="both"/>
              <w:rPr>
                <w:rFonts w:cstheme="minorHAnsi"/>
                <w:bCs/>
                <w:i/>
                <w:color w:val="002060"/>
                <w:lang w:val="en-US"/>
              </w:rPr>
            </w:pPr>
            <w:r w:rsidRPr="004A64B1">
              <w:rPr>
                <w:rFonts w:cstheme="minorHAnsi"/>
                <w:bCs/>
                <w:i/>
                <w:color w:val="002060"/>
              </w:rPr>
              <w:t>Justificare suplimentară</w:t>
            </w:r>
            <w:r w:rsidRPr="004A64B1">
              <w:rPr>
                <w:rFonts w:cstheme="minorHAnsi"/>
                <w:bCs/>
                <w:i/>
                <w:color w:val="002060"/>
                <w:lang w:val="en-US"/>
              </w:rPr>
              <w:t>:</w:t>
            </w:r>
            <w:r w:rsidRPr="004A64B1">
              <w:rPr>
                <w:rFonts w:cstheme="minorHAnsi"/>
                <w:bCs/>
                <w:i/>
                <w:color w:val="002060"/>
              </w:rPr>
              <w:t xml:space="preserve"> </w:t>
            </w:r>
          </w:p>
          <w:p w14:paraId="11EC90C0" w14:textId="77777777" w:rsidR="0035608D" w:rsidRPr="004A64B1" w:rsidRDefault="0035608D" w:rsidP="0035608D">
            <w:pPr>
              <w:spacing w:after="120" w:line="240" w:lineRule="auto"/>
              <w:contextualSpacing/>
              <w:jc w:val="both"/>
              <w:rPr>
                <w:rFonts w:cstheme="minorHAnsi"/>
                <w:bCs/>
                <w:color w:val="002060"/>
              </w:rPr>
            </w:pPr>
            <w:r w:rsidRPr="004A64B1">
              <w:rPr>
                <w:rFonts w:cstheme="minorHAnsi"/>
                <w:bCs/>
                <w:color w:val="002060"/>
              </w:rPr>
              <w:t>Conform Legii nr. 292/2018 privind evaluarea impactului anumitor proiecte publice şi private asupra mediului, se solicită pentru prevenirea și gestionarea deșeurilor generate în timpul realizării / exploatării proiectului:</w:t>
            </w:r>
          </w:p>
          <w:p w14:paraId="3B79D7D6" w14:textId="77777777" w:rsidR="0035608D" w:rsidRPr="004A64B1" w:rsidRDefault="0035608D" w:rsidP="0035608D">
            <w:pPr>
              <w:spacing w:after="120" w:line="240" w:lineRule="auto"/>
              <w:ind w:left="26"/>
              <w:contextualSpacing/>
              <w:jc w:val="both"/>
              <w:rPr>
                <w:rFonts w:cstheme="minorHAnsi"/>
                <w:bCs/>
                <w:color w:val="002060"/>
              </w:rPr>
            </w:pPr>
            <w:r w:rsidRPr="004A64B1">
              <w:rPr>
                <w:rFonts w:cstheme="minorHAnsi"/>
                <w:bCs/>
                <w:color w:val="002060"/>
              </w:rPr>
              <w:t>- lista deșeurilor (clasificate și codificate în conformitate cu prevederile legislative)</w:t>
            </w:r>
          </w:p>
          <w:p w14:paraId="4C5A0E86" w14:textId="77777777" w:rsidR="0035608D" w:rsidRPr="004A64B1" w:rsidRDefault="0035608D" w:rsidP="0035608D">
            <w:pPr>
              <w:spacing w:after="120" w:line="240" w:lineRule="auto"/>
              <w:ind w:left="26"/>
              <w:contextualSpacing/>
              <w:jc w:val="both"/>
              <w:rPr>
                <w:rFonts w:cstheme="minorHAnsi"/>
                <w:bCs/>
                <w:color w:val="002060"/>
              </w:rPr>
            </w:pPr>
            <w:r w:rsidRPr="004A64B1">
              <w:rPr>
                <w:rFonts w:cstheme="minorHAnsi"/>
                <w:bCs/>
                <w:color w:val="002060"/>
              </w:rPr>
              <w:t>- măsuri de gestionare a deșeurilor generate în vederea prevenirii poluării factorilor de mediu</w:t>
            </w:r>
          </w:p>
          <w:p w14:paraId="35EC0618" w14:textId="77777777" w:rsidR="0035608D" w:rsidRPr="004A64B1" w:rsidRDefault="0035608D" w:rsidP="0035608D">
            <w:pPr>
              <w:spacing w:after="120" w:line="240" w:lineRule="auto"/>
              <w:ind w:left="26"/>
              <w:contextualSpacing/>
              <w:jc w:val="both"/>
              <w:rPr>
                <w:rFonts w:cstheme="minorHAnsi"/>
                <w:bCs/>
                <w:color w:val="002060"/>
              </w:rPr>
            </w:pPr>
            <w:r w:rsidRPr="004A64B1">
              <w:rPr>
                <w:rFonts w:cstheme="minorHAnsi"/>
                <w:bCs/>
                <w:color w:val="002060"/>
              </w:rPr>
              <w:t>- asigurarea capacităților de colectare selectivă a deșeurilor.</w:t>
            </w:r>
          </w:p>
          <w:p w14:paraId="3DA63AFD" w14:textId="5A3C6F12" w:rsidR="00FF4596" w:rsidRPr="00460882" w:rsidRDefault="0035608D" w:rsidP="0035608D">
            <w:pPr>
              <w:spacing w:after="0" w:line="240" w:lineRule="auto"/>
              <w:contextualSpacing/>
              <w:jc w:val="both"/>
              <w:rPr>
                <w:rFonts w:eastAsia="Arial" w:cstheme="minorHAnsi"/>
                <w:color w:val="002060"/>
              </w:rPr>
            </w:pPr>
            <w:r w:rsidRPr="004A64B1">
              <w:rPr>
                <w:rFonts w:cstheme="minorHAnsi"/>
                <w:bCs/>
                <w:i/>
                <w:color w:val="002060"/>
              </w:rPr>
              <w:t>A se completa cu informații relevante aferente actului de reglementare de mediu.</w:t>
            </w:r>
          </w:p>
        </w:tc>
      </w:tr>
      <w:bookmarkEnd w:id="5"/>
    </w:tbl>
    <w:p w14:paraId="09309EB6" w14:textId="77777777" w:rsidR="00823F28" w:rsidRPr="00460882" w:rsidRDefault="00823F28" w:rsidP="005361CC">
      <w:pPr>
        <w:spacing w:after="0" w:line="240" w:lineRule="auto"/>
        <w:jc w:val="both"/>
        <w:rPr>
          <w:rFonts w:eastAsia="Calibri" w:cstheme="minorHAnsi"/>
          <w:b/>
          <w:noProof/>
          <w:u w:val="single"/>
        </w:rPr>
      </w:pPr>
    </w:p>
    <w:p w14:paraId="36DFE332" w14:textId="77777777" w:rsidR="00A262EC" w:rsidRPr="00460882" w:rsidRDefault="00A262EC" w:rsidP="005361CC">
      <w:pPr>
        <w:spacing w:after="0" w:line="240" w:lineRule="auto"/>
        <w:jc w:val="both"/>
        <w:rPr>
          <w:rFonts w:eastAsia="Calibri" w:cstheme="minorHAnsi"/>
          <w:b/>
          <w:noProof/>
          <w:u w:val="single"/>
        </w:rPr>
      </w:pPr>
    </w:p>
    <w:p w14:paraId="5A49EB41" w14:textId="77777777" w:rsidR="00A262EC" w:rsidRPr="00460882" w:rsidRDefault="00A262EC" w:rsidP="005361CC">
      <w:pPr>
        <w:spacing w:after="0" w:line="240" w:lineRule="auto"/>
        <w:jc w:val="both"/>
        <w:rPr>
          <w:rFonts w:eastAsia="Calibri" w:cstheme="minorHAnsi"/>
          <w:b/>
          <w:noProof/>
          <w:u w:val="single"/>
        </w:rPr>
      </w:pPr>
    </w:p>
    <w:tbl>
      <w:tblPr>
        <w:tblStyle w:val="TableGrid"/>
        <w:tblW w:w="9355" w:type="dxa"/>
        <w:tblLook w:val="04A0" w:firstRow="1" w:lastRow="0" w:firstColumn="1" w:lastColumn="0" w:noHBand="0" w:noVBand="1"/>
      </w:tblPr>
      <w:tblGrid>
        <w:gridCol w:w="9355"/>
      </w:tblGrid>
      <w:tr w:rsidR="00A262EC" w:rsidRPr="00460882" w14:paraId="1C8AB07C" w14:textId="77777777" w:rsidTr="007B771B">
        <w:tc>
          <w:tcPr>
            <w:tcW w:w="9355" w:type="dxa"/>
            <w:shd w:val="clear" w:color="auto" w:fill="BDD6EE" w:themeFill="accent5" w:themeFillTint="66"/>
          </w:tcPr>
          <w:p w14:paraId="725FC9F4" w14:textId="77777777" w:rsidR="00A262EC" w:rsidRPr="00460882" w:rsidRDefault="00A262EC" w:rsidP="00A262EC">
            <w:pPr>
              <w:pStyle w:val="Default"/>
              <w:spacing w:after="120"/>
              <w:jc w:val="both"/>
              <w:rPr>
                <w:rFonts w:asciiTheme="minorHAnsi" w:eastAsia="Calibri" w:hAnsiTheme="minorHAnsi" w:cs="Calibri"/>
                <w:b/>
                <w:i/>
                <w:color w:val="auto"/>
                <w:sz w:val="22"/>
                <w:szCs w:val="22"/>
              </w:rPr>
            </w:pPr>
            <w:r w:rsidRPr="00460882">
              <w:rPr>
                <w:rFonts w:asciiTheme="minorHAnsi" w:eastAsia="Calibri" w:hAnsiTheme="minorHAnsi" w:cs="Calibri"/>
                <w:b/>
                <w:i/>
                <w:color w:val="auto"/>
                <w:sz w:val="22"/>
                <w:szCs w:val="22"/>
              </w:rPr>
              <w:t>O.S. 2.3 Dezvoltarea la nivel local a unor sisteme energetice, rețele și sisteme de stocare inteligente în afara rețelei energetice transeuropene</w:t>
            </w:r>
          </w:p>
          <w:p w14:paraId="6E10FB6F" w14:textId="087CCD62" w:rsidR="00A262EC" w:rsidRPr="00460882" w:rsidRDefault="00A262EC" w:rsidP="00A262EC">
            <w:pPr>
              <w:pStyle w:val="Default"/>
              <w:spacing w:after="120"/>
              <w:jc w:val="both"/>
              <w:rPr>
                <w:rFonts w:asciiTheme="minorHAnsi" w:eastAsia="Calibri" w:hAnsiTheme="minorHAnsi" w:cstheme="minorHAnsi"/>
                <w:b/>
                <w:bCs/>
                <w:noProof/>
                <w:sz w:val="22"/>
                <w:szCs w:val="22"/>
              </w:rPr>
            </w:pPr>
            <w:r w:rsidRPr="00460882">
              <w:rPr>
                <w:rFonts w:asciiTheme="minorHAnsi" w:hAnsiTheme="minorHAnsi" w:cstheme="minorHAnsi"/>
                <w:b/>
                <w:bCs/>
                <w:iCs/>
                <w:color w:val="auto"/>
                <w:sz w:val="22"/>
                <w:szCs w:val="22"/>
                <w:u w:val="single"/>
              </w:rPr>
              <w:t>Acțiunea 4.5 - Sisteme și rețele inteligente de energie</w:t>
            </w:r>
          </w:p>
        </w:tc>
      </w:tr>
    </w:tbl>
    <w:p w14:paraId="6470EEDF" w14:textId="77777777" w:rsidR="00A262EC" w:rsidRPr="00460882" w:rsidRDefault="00A262EC" w:rsidP="000C040F">
      <w:pPr>
        <w:spacing w:after="120" w:line="240" w:lineRule="auto"/>
        <w:jc w:val="both"/>
        <w:rPr>
          <w:rFonts w:eastAsia="Calibri" w:cstheme="minorHAnsi"/>
          <w:b/>
          <w:bCs/>
          <w:noProof/>
        </w:rPr>
      </w:pPr>
    </w:p>
    <w:p w14:paraId="7D48C2EE" w14:textId="55412515" w:rsidR="00A748DF" w:rsidRPr="00460882" w:rsidRDefault="00A748DF" w:rsidP="000C040F">
      <w:pPr>
        <w:spacing w:after="120" w:line="240" w:lineRule="auto"/>
        <w:jc w:val="both"/>
        <w:rPr>
          <w:rFonts w:cstheme="minorHAnsi"/>
          <w:noProof/>
        </w:rPr>
      </w:pPr>
      <w:r w:rsidRPr="00460882">
        <w:rPr>
          <w:rFonts w:eastAsia="Calibri" w:cstheme="minorHAnsi"/>
          <w:b/>
          <w:bCs/>
          <w:noProof/>
        </w:rPr>
        <w:t>Partea 1</w:t>
      </w:r>
      <w:r w:rsidR="00686E40" w:rsidRPr="00460882">
        <w:rPr>
          <w:rFonts w:eastAsia="Calibri" w:cstheme="minorHAnsi"/>
          <w:b/>
          <w:bCs/>
          <w:noProof/>
        </w:rPr>
        <w:t xml:space="preserve"> </w:t>
      </w:r>
      <w:r w:rsidRPr="00460882">
        <w:rPr>
          <w:rFonts w:eastAsia="Calibri" w:cstheme="minorHAnsi"/>
          <w:b/>
          <w:bCs/>
          <w:noProof/>
        </w:rPr>
        <w:t>- Filtrarea celor 6 obiective de mediu pentru a identifica pe c</w:t>
      </w:r>
      <w:r w:rsidR="002F5313" w:rsidRPr="00460882">
        <w:rPr>
          <w:rFonts w:eastAsia="Calibri" w:cstheme="minorHAnsi"/>
          <w:b/>
          <w:bCs/>
          <w:noProof/>
        </w:rPr>
        <w:t>e</w:t>
      </w:r>
      <w:r w:rsidRPr="00460882">
        <w:rPr>
          <w:rFonts w:eastAsia="Calibri" w:cstheme="minorHAnsi"/>
          <w:b/>
          <w:bCs/>
          <w:noProof/>
        </w:rPr>
        <w:t>le care necesită o evaluare de fond</w:t>
      </w:r>
    </w:p>
    <w:tbl>
      <w:tblPr>
        <w:tblW w:w="9560" w:type="dxa"/>
        <w:tblLayout w:type="fixed"/>
        <w:tblLook w:val="0000" w:firstRow="0" w:lastRow="0" w:firstColumn="0" w:lastColumn="0" w:noHBand="0" w:noVBand="0"/>
      </w:tblPr>
      <w:tblGrid>
        <w:gridCol w:w="2450"/>
        <w:gridCol w:w="570"/>
        <w:gridCol w:w="585"/>
        <w:gridCol w:w="5955"/>
      </w:tblGrid>
      <w:tr w:rsidR="00A748DF" w:rsidRPr="00460882" w14:paraId="6DA3EB13" w14:textId="77777777" w:rsidTr="00DC4A95">
        <w:trPr>
          <w:trHeight w:val="1250"/>
        </w:trPr>
        <w:tc>
          <w:tcPr>
            <w:tcW w:w="2450" w:type="dxa"/>
            <w:tcBorders>
              <w:top w:val="single" w:sz="8" w:space="0" w:color="000000"/>
              <w:left w:val="single" w:sz="8" w:space="0" w:color="000000"/>
              <w:bottom w:val="single" w:sz="8" w:space="0" w:color="000000"/>
              <w:right w:val="single" w:sz="8" w:space="0" w:color="000000"/>
            </w:tcBorders>
            <w:shd w:val="clear" w:color="auto" w:fill="D5DCE4" w:themeFill="text2" w:themeFillTint="33"/>
            <w:tcMar>
              <w:top w:w="100" w:type="dxa"/>
              <w:left w:w="100" w:type="dxa"/>
              <w:bottom w:w="100" w:type="dxa"/>
              <w:right w:w="100" w:type="dxa"/>
            </w:tcMar>
          </w:tcPr>
          <w:p w14:paraId="6B6B13E1" w14:textId="77777777" w:rsidR="00A748DF" w:rsidRPr="00460882" w:rsidRDefault="00A748DF" w:rsidP="00686E40">
            <w:pPr>
              <w:spacing w:after="120" w:line="240" w:lineRule="auto"/>
              <w:ind w:hanging="2"/>
              <w:rPr>
                <w:rFonts w:eastAsia="Times New Roman" w:cstheme="minorHAnsi"/>
                <w:noProof/>
              </w:rPr>
            </w:pPr>
            <w:r w:rsidRPr="00460882">
              <w:rPr>
                <w:rFonts w:eastAsia="Arial" w:cstheme="minorHAnsi"/>
                <w:b/>
                <w:noProof/>
              </w:rPr>
              <w:t>Indicați care dintre obiectivele de mediu de mai jos necesită o evaluare de fond DNSH a măsurii</w:t>
            </w:r>
          </w:p>
        </w:tc>
        <w:tc>
          <w:tcPr>
            <w:tcW w:w="570" w:type="dxa"/>
            <w:tcBorders>
              <w:top w:val="single" w:sz="8" w:space="0" w:color="000000"/>
              <w:left w:val="single" w:sz="8" w:space="0" w:color="000000"/>
              <w:bottom w:val="single" w:sz="8" w:space="0" w:color="000000"/>
              <w:right w:val="single" w:sz="8" w:space="0" w:color="000000"/>
            </w:tcBorders>
            <w:shd w:val="clear" w:color="auto" w:fill="D5DCE4" w:themeFill="text2" w:themeFillTint="33"/>
            <w:tcMar>
              <w:top w:w="100" w:type="dxa"/>
              <w:left w:w="100" w:type="dxa"/>
              <w:bottom w:w="100" w:type="dxa"/>
              <w:right w:w="100" w:type="dxa"/>
            </w:tcMar>
          </w:tcPr>
          <w:p w14:paraId="05E67C7A" w14:textId="77777777" w:rsidR="00A748DF" w:rsidRPr="00460882" w:rsidRDefault="00A748DF" w:rsidP="00686E40">
            <w:pPr>
              <w:spacing w:after="120" w:line="240" w:lineRule="auto"/>
              <w:ind w:hanging="2"/>
              <w:rPr>
                <w:rFonts w:eastAsia="Times New Roman" w:cstheme="minorHAnsi"/>
                <w:noProof/>
              </w:rPr>
            </w:pPr>
            <w:r w:rsidRPr="00460882">
              <w:rPr>
                <w:rFonts w:eastAsia="Arial" w:cstheme="minorHAnsi"/>
                <w:b/>
                <w:noProof/>
              </w:rPr>
              <w:t>Da</w:t>
            </w:r>
          </w:p>
        </w:tc>
        <w:tc>
          <w:tcPr>
            <w:tcW w:w="585" w:type="dxa"/>
            <w:tcBorders>
              <w:top w:val="single" w:sz="8" w:space="0" w:color="000000"/>
              <w:left w:val="single" w:sz="8" w:space="0" w:color="000000"/>
              <w:bottom w:val="single" w:sz="8" w:space="0" w:color="000000"/>
              <w:right w:val="single" w:sz="8" w:space="0" w:color="000000"/>
            </w:tcBorders>
            <w:shd w:val="clear" w:color="auto" w:fill="D5DCE4" w:themeFill="text2" w:themeFillTint="33"/>
            <w:tcMar>
              <w:top w:w="100" w:type="dxa"/>
              <w:left w:w="100" w:type="dxa"/>
              <w:bottom w:w="100" w:type="dxa"/>
              <w:right w:w="100" w:type="dxa"/>
            </w:tcMar>
          </w:tcPr>
          <w:p w14:paraId="764210C9" w14:textId="77777777" w:rsidR="00A748DF" w:rsidRPr="00460882" w:rsidRDefault="00A748DF" w:rsidP="00686E40">
            <w:pPr>
              <w:spacing w:after="120" w:line="240" w:lineRule="auto"/>
              <w:ind w:hanging="2"/>
              <w:rPr>
                <w:rFonts w:eastAsia="Arial" w:cstheme="minorHAnsi"/>
                <w:noProof/>
              </w:rPr>
            </w:pPr>
            <w:r w:rsidRPr="00460882">
              <w:rPr>
                <w:rFonts w:eastAsia="Arial" w:cstheme="minorHAnsi"/>
                <w:b/>
                <w:noProof/>
              </w:rPr>
              <w:t>Nu</w:t>
            </w:r>
          </w:p>
        </w:tc>
        <w:tc>
          <w:tcPr>
            <w:tcW w:w="5955" w:type="dxa"/>
            <w:tcBorders>
              <w:top w:val="single" w:sz="8" w:space="0" w:color="000000"/>
              <w:left w:val="single" w:sz="8" w:space="0" w:color="000000"/>
              <w:bottom w:val="single" w:sz="8" w:space="0" w:color="000000"/>
              <w:right w:val="single" w:sz="8" w:space="0" w:color="000000"/>
            </w:tcBorders>
            <w:shd w:val="clear" w:color="auto" w:fill="D5DCE4" w:themeFill="text2" w:themeFillTint="33"/>
            <w:tcMar>
              <w:top w:w="100" w:type="dxa"/>
              <w:left w:w="100" w:type="dxa"/>
              <w:bottom w:w="100" w:type="dxa"/>
              <w:right w:w="100" w:type="dxa"/>
            </w:tcMar>
          </w:tcPr>
          <w:p w14:paraId="5F8ADF43" w14:textId="77777777" w:rsidR="00A748DF" w:rsidRPr="00460882" w:rsidRDefault="00A748DF" w:rsidP="00DC4A95">
            <w:pPr>
              <w:spacing w:after="120" w:line="240" w:lineRule="auto"/>
              <w:ind w:hanging="2"/>
              <w:jc w:val="center"/>
              <w:rPr>
                <w:rFonts w:eastAsia="Arial" w:cstheme="minorHAnsi"/>
                <w:noProof/>
              </w:rPr>
            </w:pPr>
            <w:r w:rsidRPr="00460882">
              <w:rPr>
                <w:rFonts w:eastAsia="Arial" w:cstheme="minorHAnsi"/>
                <w:b/>
                <w:noProof/>
              </w:rPr>
              <w:t>Justificare în cazul selectării răspunsului „Nu”</w:t>
            </w:r>
          </w:p>
        </w:tc>
      </w:tr>
      <w:tr w:rsidR="00A748DF" w:rsidRPr="00460882" w14:paraId="4680FA22" w14:textId="77777777" w:rsidTr="00213EC8">
        <w:trPr>
          <w:trHeight w:val="645"/>
        </w:trPr>
        <w:tc>
          <w:tcPr>
            <w:tcW w:w="24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47E1AA8" w14:textId="77777777" w:rsidR="00A748DF" w:rsidRPr="00460882" w:rsidRDefault="00A748DF" w:rsidP="00213EC8">
            <w:pPr>
              <w:spacing w:after="120" w:line="240" w:lineRule="auto"/>
              <w:ind w:hanging="2"/>
              <w:jc w:val="both"/>
              <w:rPr>
                <w:rFonts w:eastAsia="Times New Roman" w:cstheme="minorHAnsi"/>
                <w:noProof/>
              </w:rPr>
            </w:pPr>
            <w:r w:rsidRPr="00460882">
              <w:rPr>
                <w:rFonts w:eastAsia="Arial" w:cstheme="minorHAnsi"/>
                <w:noProof/>
              </w:rPr>
              <w:t>Atenuarea schimbărilor climatice</w:t>
            </w:r>
          </w:p>
        </w:tc>
        <w:tc>
          <w:tcPr>
            <w:tcW w:w="5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4D18875" w14:textId="77777777" w:rsidR="00A748DF" w:rsidRPr="00460882" w:rsidRDefault="00A748DF" w:rsidP="00213EC8">
            <w:pPr>
              <w:spacing w:after="120" w:line="240" w:lineRule="auto"/>
              <w:ind w:hanging="2"/>
              <w:jc w:val="center"/>
              <w:rPr>
                <w:rFonts w:eastAsia="Times New Roman" w:cstheme="minorHAnsi"/>
                <w:noProof/>
              </w:rPr>
            </w:pPr>
            <w:r w:rsidRPr="00460882">
              <w:rPr>
                <w:rFonts w:eastAsia="Times New Roman" w:cstheme="minorHAnsi"/>
                <w:noProof/>
              </w:rPr>
              <w:t>x</w:t>
            </w:r>
          </w:p>
        </w:tc>
        <w:tc>
          <w:tcPr>
            <w:tcW w:w="58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56CB9C8" w14:textId="77777777" w:rsidR="00A748DF" w:rsidRPr="00460882" w:rsidRDefault="00A748DF" w:rsidP="00213EC8">
            <w:pPr>
              <w:spacing w:after="120" w:line="240" w:lineRule="auto"/>
              <w:ind w:hanging="2"/>
              <w:jc w:val="center"/>
              <w:rPr>
                <w:rFonts w:eastAsia="Times New Roman" w:cstheme="minorHAnsi"/>
                <w:noProof/>
              </w:rPr>
            </w:pPr>
          </w:p>
        </w:tc>
        <w:tc>
          <w:tcPr>
            <w:tcW w:w="595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7202039" w14:textId="77777777" w:rsidR="00A748DF" w:rsidRPr="00460882" w:rsidRDefault="00A748DF" w:rsidP="00213EC8">
            <w:pPr>
              <w:spacing w:after="120" w:line="240" w:lineRule="auto"/>
              <w:ind w:hanging="2"/>
              <w:jc w:val="both"/>
              <w:rPr>
                <w:rFonts w:cstheme="minorHAnsi"/>
                <w:noProof/>
              </w:rPr>
            </w:pPr>
          </w:p>
        </w:tc>
      </w:tr>
      <w:tr w:rsidR="00A748DF" w:rsidRPr="00460882" w14:paraId="35C5A69F" w14:textId="77777777" w:rsidTr="00213EC8">
        <w:trPr>
          <w:trHeight w:val="744"/>
        </w:trPr>
        <w:tc>
          <w:tcPr>
            <w:tcW w:w="24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D08B282" w14:textId="77777777" w:rsidR="00A748DF" w:rsidRPr="00460882" w:rsidRDefault="00A748DF" w:rsidP="00213EC8">
            <w:pPr>
              <w:spacing w:after="120" w:line="240" w:lineRule="auto"/>
              <w:ind w:hanging="2"/>
              <w:jc w:val="both"/>
              <w:rPr>
                <w:rFonts w:eastAsia="Arial" w:cstheme="minorHAnsi"/>
                <w:noProof/>
              </w:rPr>
            </w:pPr>
            <w:r w:rsidRPr="00460882">
              <w:rPr>
                <w:rFonts w:eastAsia="Arial" w:cstheme="minorHAnsi"/>
                <w:noProof/>
              </w:rPr>
              <w:t>Adaptarea la schimbările climatice</w:t>
            </w:r>
          </w:p>
        </w:tc>
        <w:tc>
          <w:tcPr>
            <w:tcW w:w="5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1B4FBFF" w14:textId="77777777" w:rsidR="00A748DF" w:rsidRPr="00460882" w:rsidRDefault="00A748DF" w:rsidP="00213EC8">
            <w:pPr>
              <w:spacing w:after="120" w:line="240" w:lineRule="auto"/>
              <w:ind w:hanging="2"/>
              <w:jc w:val="center"/>
              <w:rPr>
                <w:rFonts w:eastAsia="Arial" w:cstheme="minorHAnsi"/>
                <w:noProof/>
              </w:rPr>
            </w:pPr>
            <w:r w:rsidRPr="00460882">
              <w:rPr>
                <w:rFonts w:eastAsia="Arial" w:cstheme="minorHAnsi"/>
                <w:noProof/>
              </w:rPr>
              <w:t>x</w:t>
            </w:r>
          </w:p>
        </w:tc>
        <w:tc>
          <w:tcPr>
            <w:tcW w:w="58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7342627" w14:textId="77777777" w:rsidR="00A748DF" w:rsidRPr="00460882" w:rsidRDefault="00A748DF" w:rsidP="00213EC8">
            <w:pPr>
              <w:spacing w:after="120" w:line="240" w:lineRule="auto"/>
              <w:ind w:hanging="2"/>
              <w:jc w:val="center"/>
              <w:rPr>
                <w:rFonts w:eastAsia="Arial" w:cstheme="minorHAnsi"/>
                <w:noProof/>
              </w:rPr>
            </w:pPr>
          </w:p>
        </w:tc>
        <w:tc>
          <w:tcPr>
            <w:tcW w:w="595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6A868B4" w14:textId="77777777" w:rsidR="00A748DF" w:rsidRPr="00460882" w:rsidRDefault="00A748DF" w:rsidP="00213EC8">
            <w:pPr>
              <w:spacing w:after="120" w:line="240" w:lineRule="auto"/>
              <w:ind w:hanging="2"/>
              <w:jc w:val="both"/>
              <w:rPr>
                <w:rFonts w:eastAsia="Arial" w:cstheme="minorHAnsi"/>
                <w:noProof/>
              </w:rPr>
            </w:pPr>
          </w:p>
        </w:tc>
      </w:tr>
      <w:tr w:rsidR="00A748DF" w:rsidRPr="00460882" w14:paraId="68323973" w14:textId="77777777" w:rsidTr="004A64B1">
        <w:trPr>
          <w:trHeight w:val="12215"/>
        </w:trPr>
        <w:tc>
          <w:tcPr>
            <w:tcW w:w="24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A95E485" w14:textId="77777777" w:rsidR="00A748DF" w:rsidRPr="00460882" w:rsidRDefault="00A748DF" w:rsidP="00213EC8">
            <w:pPr>
              <w:spacing w:after="120" w:line="240" w:lineRule="auto"/>
              <w:ind w:hanging="2"/>
              <w:jc w:val="both"/>
              <w:rPr>
                <w:rFonts w:eastAsia="Arial" w:cstheme="minorHAnsi"/>
                <w:noProof/>
              </w:rPr>
            </w:pPr>
            <w:r w:rsidRPr="00460882">
              <w:rPr>
                <w:rFonts w:eastAsia="Arial" w:cstheme="minorHAnsi"/>
                <w:noProof/>
              </w:rPr>
              <w:lastRenderedPageBreak/>
              <w:t>Utilizarea durabilă și protejarea resurselor de apă și a celor marine</w:t>
            </w:r>
          </w:p>
        </w:tc>
        <w:tc>
          <w:tcPr>
            <w:tcW w:w="5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36CBC73" w14:textId="77777777" w:rsidR="00A748DF" w:rsidRPr="00460882" w:rsidRDefault="00A748DF" w:rsidP="00213EC8">
            <w:pPr>
              <w:spacing w:after="120" w:line="240" w:lineRule="auto"/>
              <w:ind w:hanging="2"/>
              <w:jc w:val="center"/>
              <w:rPr>
                <w:rFonts w:eastAsia="Arial" w:cstheme="minorHAnsi"/>
                <w:noProof/>
              </w:rPr>
            </w:pPr>
            <w:r w:rsidRPr="00460882">
              <w:rPr>
                <w:rFonts w:eastAsia="Arial" w:cstheme="minorHAnsi"/>
                <w:noProof/>
              </w:rPr>
              <w:t> </w:t>
            </w:r>
          </w:p>
        </w:tc>
        <w:tc>
          <w:tcPr>
            <w:tcW w:w="58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D86649D" w14:textId="77777777" w:rsidR="00A748DF" w:rsidRPr="00460882" w:rsidRDefault="00A748DF" w:rsidP="00213EC8">
            <w:pPr>
              <w:spacing w:after="120" w:line="240" w:lineRule="auto"/>
              <w:ind w:hanging="2"/>
              <w:jc w:val="center"/>
              <w:rPr>
                <w:rFonts w:eastAsia="Arial" w:cstheme="minorHAnsi"/>
                <w:noProof/>
              </w:rPr>
            </w:pPr>
            <w:r w:rsidRPr="00460882">
              <w:rPr>
                <w:rFonts w:eastAsia="Arial" w:cstheme="minorHAnsi"/>
                <w:noProof/>
              </w:rPr>
              <w:t>x</w:t>
            </w:r>
          </w:p>
        </w:tc>
        <w:tc>
          <w:tcPr>
            <w:tcW w:w="595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7CEB6E7" w14:textId="2E5C3FB1" w:rsidR="00A748DF" w:rsidRPr="00E96D39" w:rsidRDefault="00A748DF" w:rsidP="0035608D">
            <w:pPr>
              <w:spacing w:after="120" w:line="240" w:lineRule="auto"/>
              <w:jc w:val="both"/>
            </w:pPr>
            <w:r w:rsidRPr="00E96D39">
              <w:t xml:space="preserve">Acțiunea indicativă nu are niciun impact previzibil sau are un impact previzibil nesemnificativ asupra obiectivului de mediu legat de efectele directe și indirecte primare pe parcursul întregului său ciclu de viață (în conformitate cu criteriile stabilite în apendicele B la Anexa 1 din </w:t>
            </w:r>
            <w:r w:rsidR="007C493D" w:rsidRPr="00E96D39">
              <w:t xml:space="preserve">Regulamentul delegat UE 2021/2139 al Comisiei din 4 iunie 2021 </w:t>
            </w:r>
            <w:r w:rsidRPr="00E96D39">
              <w:t xml:space="preserve"> de completare a Regulamentului UE 2020/852), având în vedere natura sa și, ca atare, este considerată conformă cu principiul DNSH pentru obiectivul relevant. </w:t>
            </w:r>
          </w:p>
          <w:p w14:paraId="42456B4C" w14:textId="77777777" w:rsidR="0035608D" w:rsidRPr="00E96D39" w:rsidRDefault="0035608D" w:rsidP="0035608D">
            <w:pPr>
              <w:spacing w:after="120" w:line="240" w:lineRule="auto"/>
              <w:jc w:val="both"/>
            </w:pPr>
            <w:r w:rsidRPr="00E96D39">
              <w:t>Acțiunea indicativă nu presupune riscuri de degradare a calității resurselor de apă și nu contribuie la creșterea stresului hidric în regiune, în conformitate cu cerințele Directivei-cadru privind apa (Directiva 2000/60/CE) transpusă în legislația națională prin Legea 310/ 2004 pentru modificarea şi completarea Legii apelor nr. 107/1996. Conform aceleiași Directive, nu afectează habitatele și speciile protejate care depind în mod direct de apă.</w:t>
            </w:r>
          </w:p>
          <w:p w14:paraId="5E5F7916" w14:textId="0120948E" w:rsidR="0035608D" w:rsidRPr="00E96D39" w:rsidRDefault="00A748DF" w:rsidP="0035608D">
            <w:pPr>
              <w:spacing w:after="120" w:line="240" w:lineRule="auto"/>
              <w:jc w:val="both"/>
            </w:pPr>
            <w:r w:rsidRPr="00E96D39">
              <w:t>Alimentarea cu apă potabilă se va asigura din rețeaua publică de alimentare cu apă, iar apa uzată menajeră este colectată în re</w:t>
            </w:r>
            <w:r w:rsidR="00DD7AE2" w:rsidRPr="00E96D39">
              <w:t>țeaua publică de canalizare.</w:t>
            </w:r>
          </w:p>
          <w:p w14:paraId="69B9A0D6" w14:textId="0FB52087" w:rsidR="0035608D" w:rsidRPr="00E96D39" w:rsidRDefault="0035608D" w:rsidP="0035608D">
            <w:pPr>
              <w:spacing w:after="0" w:line="240" w:lineRule="auto"/>
              <w:jc w:val="both"/>
              <w:rPr>
                <w:color w:val="002060"/>
              </w:rPr>
            </w:pPr>
            <w:r w:rsidRPr="00E96D39">
              <w:rPr>
                <w:color w:val="002060"/>
              </w:rPr>
              <w:t>Justificare:</w:t>
            </w:r>
          </w:p>
          <w:p w14:paraId="0A9C8713" w14:textId="77777777" w:rsidR="002C09A2" w:rsidRPr="00E96D39" w:rsidRDefault="002C09A2" w:rsidP="002C09A2">
            <w:pPr>
              <w:spacing w:after="0" w:line="240" w:lineRule="auto"/>
              <w:contextualSpacing/>
              <w:jc w:val="both"/>
              <w:rPr>
                <w:color w:val="002060"/>
              </w:rPr>
            </w:pPr>
            <w:r w:rsidRPr="00E96D39">
              <w:rPr>
                <w:color w:val="002060"/>
              </w:rPr>
              <w:t xml:space="preserve">A se argumenta conform investițiilor propuse că proiectul  nu va conduce la </w:t>
            </w:r>
          </w:p>
          <w:p w14:paraId="31F69AAD" w14:textId="77777777" w:rsidR="002C09A2" w:rsidRPr="00E96D39" w:rsidRDefault="002C09A2" w:rsidP="002C09A2">
            <w:pPr>
              <w:spacing w:after="0" w:line="240" w:lineRule="auto"/>
              <w:contextualSpacing/>
              <w:jc w:val="both"/>
              <w:rPr>
                <w:color w:val="002060"/>
              </w:rPr>
            </w:pPr>
            <w:r w:rsidRPr="00E96D39">
              <w:rPr>
                <w:color w:val="002060"/>
              </w:rPr>
              <w:t>un efect negativ asupra stării ecologice bune sau potențialului ecologic bun al corpurilor de apă de suprafață, subterane sau marine.</w:t>
            </w:r>
          </w:p>
          <w:p w14:paraId="5C98B038" w14:textId="77777777" w:rsidR="002C09A2" w:rsidRPr="004A64B1" w:rsidRDefault="002C09A2" w:rsidP="002C09A2">
            <w:pPr>
              <w:spacing w:after="0" w:line="240" w:lineRule="auto"/>
              <w:contextualSpacing/>
              <w:jc w:val="both"/>
              <w:rPr>
                <w:rFonts w:cstheme="minorHAnsi"/>
                <w:bCs/>
                <w:i/>
                <w:color w:val="002060"/>
                <w:lang w:val="en-US"/>
              </w:rPr>
            </w:pPr>
            <w:r w:rsidRPr="004A64B1">
              <w:rPr>
                <w:rFonts w:cstheme="minorHAnsi"/>
                <w:bCs/>
                <w:i/>
                <w:color w:val="002060"/>
              </w:rPr>
              <w:t>Justificare suplimentară</w:t>
            </w:r>
            <w:r w:rsidRPr="004A64B1">
              <w:rPr>
                <w:rFonts w:cstheme="minorHAnsi"/>
                <w:bCs/>
                <w:i/>
                <w:color w:val="002060"/>
                <w:lang w:val="en-US"/>
              </w:rPr>
              <w:t>:</w:t>
            </w:r>
          </w:p>
          <w:p w14:paraId="115C15C6" w14:textId="77777777" w:rsidR="0035608D" w:rsidRPr="004A64B1" w:rsidRDefault="0035608D" w:rsidP="004A64B1">
            <w:pPr>
              <w:spacing w:after="0" w:line="240" w:lineRule="auto"/>
              <w:jc w:val="both"/>
              <w:rPr>
                <w:i/>
                <w:color w:val="002060"/>
              </w:rPr>
            </w:pPr>
            <w:r w:rsidRPr="004A64B1">
              <w:rPr>
                <w:color w:val="002060"/>
              </w:rPr>
              <w:t>•</w:t>
            </w:r>
            <w:r w:rsidRPr="004A64B1">
              <w:rPr>
                <w:color w:val="002060"/>
              </w:rPr>
              <w:tab/>
              <w:t xml:space="preserve">Pentru proiect s-a derulat procedura de evaluare a impactului asupra mediului (EIM) care include și evaluarea impactului asupra corpurilor de apă în conformitate cu Directiva 2000/60/CE precum și punctul de vedere al autorității competente pentru gospodărirea apelor; autoritatea competentă pentru gospodărirea apelor a decis emiterea avizului de gospodărire a apelor pentru investițiile propuse prin proiect </w:t>
            </w:r>
            <w:r w:rsidRPr="004A64B1">
              <w:rPr>
                <w:i/>
                <w:color w:val="002060"/>
              </w:rPr>
              <w:t xml:space="preserve">– se probează prin actele de reglementare de mediu/de gospodărirea apelor. </w:t>
            </w:r>
          </w:p>
          <w:p w14:paraId="07371BCD" w14:textId="0E231BE0" w:rsidR="00F2408D" w:rsidRPr="004A64B1" w:rsidRDefault="0035608D" w:rsidP="00DD7AE2">
            <w:pPr>
              <w:spacing w:after="120" w:line="240" w:lineRule="auto"/>
              <w:jc w:val="both"/>
              <w:rPr>
                <w:rFonts w:cstheme="minorHAnsi"/>
                <w:color w:val="002060"/>
              </w:rPr>
            </w:pPr>
            <w:r w:rsidRPr="004A64B1">
              <w:rPr>
                <w:color w:val="002060"/>
              </w:rPr>
              <w:t>•</w:t>
            </w:r>
            <w:r w:rsidRPr="004A64B1">
              <w:rPr>
                <w:color w:val="002060"/>
              </w:rPr>
              <w:tab/>
              <w:t xml:space="preserve">Investițiile proiectului nu vor deteriora starea corpurilor de apă și nu vor împiedica atingerea unei stări bune a apei/unui potențial bun al apei; proiectul nu conduce la riscul de deteriorarea stării ecologice/potențialului ecologic al corpurilor de apă de suprafață în legătură cu care se realizează investiția, precum nici la riscul de deteriorare a stării cantitative (nivel) al corpurilor de apă subterane care constituie surse de alimentare cu apă a obiectivelor de investiții </w:t>
            </w:r>
            <w:r w:rsidRPr="004A64B1">
              <w:rPr>
                <w:i/>
                <w:color w:val="002060"/>
              </w:rPr>
              <w:t>– se probează prin declarația autorității compentente responsabile cu gestionarea apelor.</w:t>
            </w:r>
          </w:p>
        </w:tc>
      </w:tr>
      <w:tr w:rsidR="00A748DF" w:rsidRPr="00460882" w14:paraId="5353C1D7" w14:textId="77777777" w:rsidTr="00213EC8">
        <w:trPr>
          <w:trHeight w:val="780"/>
        </w:trPr>
        <w:tc>
          <w:tcPr>
            <w:tcW w:w="24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9D2D089" w14:textId="77777777" w:rsidR="00A748DF" w:rsidRPr="00460882" w:rsidRDefault="00A748DF" w:rsidP="00213EC8">
            <w:pPr>
              <w:spacing w:after="120" w:line="240" w:lineRule="auto"/>
              <w:ind w:hanging="2"/>
              <w:jc w:val="both"/>
              <w:rPr>
                <w:rFonts w:eastAsia="Arial" w:cstheme="minorHAnsi"/>
                <w:noProof/>
              </w:rPr>
            </w:pPr>
            <w:r w:rsidRPr="00460882">
              <w:rPr>
                <w:rFonts w:eastAsia="Arial" w:cstheme="minorHAnsi"/>
                <w:noProof/>
              </w:rPr>
              <w:t>Economia circulară, inclusiv prevenirea și reciclarea deșeurilor</w:t>
            </w:r>
          </w:p>
        </w:tc>
        <w:tc>
          <w:tcPr>
            <w:tcW w:w="5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796F6DA" w14:textId="77777777" w:rsidR="00A748DF" w:rsidRPr="00460882" w:rsidRDefault="00A748DF" w:rsidP="00213EC8">
            <w:pPr>
              <w:spacing w:after="120" w:line="240" w:lineRule="auto"/>
              <w:ind w:hanging="2"/>
              <w:jc w:val="center"/>
              <w:rPr>
                <w:rFonts w:eastAsia="Arial" w:cstheme="minorHAnsi"/>
                <w:noProof/>
              </w:rPr>
            </w:pPr>
            <w:r w:rsidRPr="00460882">
              <w:rPr>
                <w:rFonts w:eastAsia="Arial" w:cstheme="minorHAnsi"/>
                <w:noProof/>
              </w:rPr>
              <w:t>x</w:t>
            </w:r>
          </w:p>
        </w:tc>
        <w:tc>
          <w:tcPr>
            <w:tcW w:w="58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588F64A" w14:textId="77777777" w:rsidR="00A748DF" w:rsidRPr="00460882" w:rsidRDefault="00A748DF" w:rsidP="00213EC8">
            <w:pPr>
              <w:spacing w:after="120" w:line="240" w:lineRule="auto"/>
              <w:ind w:hanging="2"/>
              <w:jc w:val="center"/>
              <w:rPr>
                <w:rFonts w:eastAsia="Arial" w:cstheme="minorHAnsi"/>
                <w:noProof/>
              </w:rPr>
            </w:pPr>
          </w:p>
        </w:tc>
        <w:tc>
          <w:tcPr>
            <w:tcW w:w="595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25D60B5" w14:textId="77777777" w:rsidR="00A748DF" w:rsidRPr="00460882" w:rsidRDefault="00A748DF" w:rsidP="00213EC8">
            <w:pPr>
              <w:spacing w:after="120" w:line="240" w:lineRule="auto"/>
              <w:ind w:hanging="2"/>
              <w:jc w:val="both"/>
              <w:rPr>
                <w:rFonts w:eastAsia="Arial" w:cstheme="minorHAnsi"/>
                <w:noProof/>
              </w:rPr>
            </w:pPr>
          </w:p>
        </w:tc>
      </w:tr>
      <w:tr w:rsidR="00A748DF" w:rsidRPr="00460882" w14:paraId="38369D66" w14:textId="77777777" w:rsidTr="00213EC8">
        <w:trPr>
          <w:trHeight w:val="330"/>
        </w:trPr>
        <w:tc>
          <w:tcPr>
            <w:tcW w:w="24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F4036E3" w14:textId="77777777" w:rsidR="00A748DF" w:rsidRPr="00460882" w:rsidRDefault="00A748DF" w:rsidP="00213EC8">
            <w:pPr>
              <w:spacing w:after="120" w:line="240" w:lineRule="auto"/>
              <w:ind w:hanging="2"/>
              <w:jc w:val="both"/>
              <w:rPr>
                <w:rFonts w:eastAsia="Arial" w:cstheme="minorHAnsi"/>
                <w:noProof/>
              </w:rPr>
            </w:pPr>
            <w:r w:rsidRPr="00460882">
              <w:rPr>
                <w:rFonts w:eastAsia="Arial" w:cstheme="minorHAnsi"/>
                <w:noProof/>
              </w:rPr>
              <w:lastRenderedPageBreak/>
              <w:t>Prevenirea și controlul poluării în aer, apă sau sol </w:t>
            </w:r>
          </w:p>
        </w:tc>
        <w:tc>
          <w:tcPr>
            <w:tcW w:w="5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D8694E1" w14:textId="77777777" w:rsidR="00A748DF" w:rsidRPr="00460882" w:rsidRDefault="00A748DF" w:rsidP="00213EC8">
            <w:pPr>
              <w:spacing w:after="120" w:line="240" w:lineRule="auto"/>
              <w:ind w:hanging="2"/>
              <w:jc w:val="both"/>
              <w:rPr>
                <w:rFonts w:eastAsia="Arial" w:cstheme="minorHAnsi"/>
                <w:noProof/>
              </w:rPr>
            </w:pPr>
            <w:r w:rsidRPr="00460882">
              <w:rPr>
                <w:rFonts w:eastAsia="Arial" w:cstheme="minorHAnsi"/>
                <w:noProof/>
              </w:rPr>
              <w:t> </w:t>
            </w:r>
          </w:p>
        </w:tc>
        <w:tc>
          <w:tcPr>
            <w:tcW w:w="58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F0A6396" w14:textId="77777777" w:rsidR="00A748DF" w:rsidRPr="00460882" w:rsidRDefault="00A748DF" w:rsidP="00213EC8">
            <w:pPr>
              <w:spacing w:after="120" w:line="240" w:lineRule="auto"/>
              <w:ind w:hanging="2"/>
              <w:jc w:val="center"/>
              <w:rPr>
                <w:rFonts w:eastAsia="Arial" w:cstheme="minorHAnsi"/>
                <w:noProof/>
              </w:rPr>
            </w:pPr>
            <w:r w:rsidRPr="00460882">
              <w:rPr>
                <w:rFonts w:eastAsia="Arial" w:cstheme="minorHAnsi"/>
                <w:noProof/>
              </w:rPr>
              <w:t>x</w:t>
            </w:r>
          </w:p>
        </w:tc>
        <w:tc>
          <w:tcPr>
            <w:tcW w:w="595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C9B6868" w14:textId="5731D331" w:rsidR="00A748DF" w:rsidRPr="00EB2BA9" w:rsidRDefault="00A748DF" w:rsidP="00E16AD6">
            <w:pPr>
              <w:spacing w:after="0" w:line="240" w:lineRule="auto"/>
              <w:jc w:val="both"/>
            </w:pPr>
            <w:r w:rsidRPr="00EB2BA9">
              <w:t>Acțiunea indicativă nu are niciun impact previzibil sau are un impact previzibil nesemnificativ asupra obiectivului de mediu legat de efectele directe și indirecte primare ale măsurii pe parcursul întregului său ciclu de viață, având în vedere natura sa și, ca atare</w:t>
            </w:r>
            <w:r w:rsidR="009B276B" w:rsidRPr="00EB2BA9">
              <w:t>,</w:t>
            </w:r>
            <w:r w:rsidRPr="00EB2BA9">
              <w:t xml:space="preserve"> este considerată conformă cu principiul DNSH pentru obiectivul relevant. </w:t>
            </w:r>
          </w:p>
          <w:p w14:paraId="61011B5F" w14:textId="15B37C1F" w:rsidR="00A748DF" w:rsidRPr="00EB2BA9" w:rsidRDefault="00A748DF" w:rsidP="00213EC8">
            <w:pPr>
              <w:spacing w:after="0" w:line="240" w:lineRule="auto"/>
              <w:jc w:val="both"/>
            </w:pPr>
            <w:r w:rsidRPr="00EB2BA9">
              <w:t xml:space="preserve">Nu se preconizează că </w:t>
            </w:r>
            <w:r w:rsidR="008565BE" w:rsidRPr="00EB2BA9">
              <w:t xml:space="preserve">acțiunea </w:t>
            </w:r>
            <w:r w:rsidRPr="00EB2BA9">
              <w:t>va conduce la o creștere semnificativă a emisiilor de poluanți în aer, apă sau sol din următoarele motive:</w:t>
            </w:r>
          </w:p>
          <w:p w14:paraId="0283F132" w14:textId="4ADA6C2D" w:rsidR="00A748DF" w:rsidRPr="00EB2BA9" w:rsidRDefault="00A748DF" w:rsidP="00EA7D4D">
            <w:pPr>
              <w:pStyle w:val="ListParagraph"/>
              <w:widowControl w:val="0"/>
              <w:numPr>
                <w:ilvl w:val="0"/>
                <w:numId w:val="4"/>
              </w:numPr>
              <w:tabs>
                <w:tab w:val="left" w:pos="425"/>
                <w:tab w:val="left" w:pos="884"/>
              </w:tabs>
              <w:spacing w:after="0" w:line="240" w:lineRule="auto"/>
              <w:ind w:left="420"/>
              <w:jc w:val="both"/>
            </w:pPr>
            <w:r w:rsidRPr="00EB2BA9">
              <w:t>Facilitățile vor fi  dezvoltate pe baza celor mai bune tehnici disponibile,</w:t>
            </w:r>
            <w:r w:rsidR="00D648D1" w:rsidRPr="00EB2BA9">
              <w:t xml:space="preserve"> </w:t>
            </w:r>
            <w:r w:rsidRPr="00EB2BA9">
              <w:t>iar acest lucru va fi asigurat prin proiectarea instalațiilor.</w:t>
            </w:r>
          </w:p>
          <w:p w14:paraId="1AC8AAF0" w14:textId="44876E21" w:rsidR="00A748DF" w:rsidRPr="00EB2BA9" w:rsidRDefault="00A748DF" w:rsidP="003C7436">
            <w:pPr>
              <w:pStyle w:val="ListParagraph"/>
              <w:widowControl w:val="0"/>
              <w:numPr>
                <w:ilvl w:val="0"/>
                <w:numId w:val="4"/>
              </w:numPr>
              <w:tabs>
                <w:tab w:val="left" w:pos="420"/>
                <w:tab w:val="left" w:pos="884"/>
              </w:tabs>
              <w:spacing w:after="0" w:line="240" w:lineRule="auto"/>
              <w:ind w:left="420"/>
              <w:jc w:val="both"/>
            </w:pPr>
            <w:r w:rsidRPr="00EB2BA9">
              <w:t xml:space="preserve">Instalațiile vor obține autorizația de mediu relevantă și aceasta </w:t>
            </w:r>
            <w:r w:rsidR="003C7436" w:rsidRPr="00EB2BA9">
              <w:t xml:space="preserve">implică </w:t>
            </w:r>
            <w:r w:rsidRPr="00EB2BA9">
              <w:t>atenuarea și monitorizarea impactului asupra mediului, pe baza măsurilor luate pentru reducerea și controlul nivelului de zgomot, praf și alte emisii poluante în timpul lucrărilor de construcție, întreținere și exploatare.</w:t>
            </w:r>
          </w:p>
          <w:p w14:paraId="2F621E88" w14:textId="09581862" w:rsidR="00A748DF" w:rsidRPr="00EB2BA9" w:rsidRDefault="00A748DF" w:rsidP="003C7436">
            <w:pPr>
              <w:pStyle w:val="ListParagraph"/>
              <w:widowControl w:val="0"/>
              <w:numPr>
                <w:ilvl w:val="0"/>
                <w:numId w:val="4"/>
              </w:numPr>
              <w:tabs>
                <w:tab w:val="left" w:pos="425"/>
                <w:tab w:val="left" w:pos="884"/>
              </w:tabs>
              <w:spacing w:after="0" w:line="240" w:lineRule="auto"/>
              <w:ind w:left="420"/>
              <w:jc w:val="both"/>
            </w:pPr>
            <w:r w:rsidRPr="00EB2BA9">
              <w:t>Funcționarea instalațiilor va respecta reglementările în vigoare privind limitarea nivelului de emisii și cele privind monitorizarea emisiilor.</w:t>
            </w:r>
          </w:p>
          <w:p w14:paraId="61084DE1" w14:textId="77777777" w:rsidR="00FB3AAE" w:rsidRPr="00460882" w:rsidRDefault="00FB3AAE" w:rsidP="005B0948">
            <w:pPr>
              <w:spacing w:after="0" w:line="240" w:lineRule="auto"/>
              <w:contextualSpacing/>
              <w:jc w:val="both"/>
              <w:rPr>
                <w:rFonts w:cstheme="minorHAnsi"/>
                <w:bCs/>
                <w:color w:val="FF0000"/>
              </w:rPr>
            </w:pPr>
          </w:p>
          <w:p w14:paraId="30E7C07A" w14:textId="77777777" w:rsidR="005B0948" w:rsidRPr="00EB2BA9" w:rsidRDefault="005B0948" w:rsidP="005B0948">
            <w:pPr>
              <w:spacing w:after="0" w:line="240" w:lineRule="auto"/>
              <w:contextualSpacing/>
              <w:jc w:val="both"/>
              <w:rPr>
                <w:rFonts w:cstheme="minorHAnsi"/>
                <w:bCs/>
                <w:color w:val="002060"/>
              </w:rPr>
            </w:pPr>
            <w:r w:rsidRPr="00EB2BA9">
              <w:rPr>
                <w:rFonts w:cstheme="minorHAnsi"/>
                <w:bCs/>
                <w:color w:val="002060"/>
              </w:rPr>
              <w:t>Justificare:</w:t>
            </w:r>
          </w:p>
          <w:p w14:paraId="0FD0E5B8" w14:textId="77777777" w:rsidR="008E2D9D" w:rsidRPr="00EB2BA9" w:rsidRDefault="008E2D9D" w:rsidP="008E2D9D">
            <w:pPr>
              <w:spacing w:after="0" w:line="240" w:lineRule="auto"/>
              <w:contextualSpacing/>
              <w:jc w:val="both"/>
              <w:rPr>
                <w:rFonts w:cstheme="minorHAnsi"/>
                <w:bCs/>
                <w:color w:val="002060"/>
              </w:rPr>
            </w:pPr>
            <w:r w:rsidRPr="00EB2BA9">
              <w:rPr>
                <w:rFonts w:cstheme="minorHAnsi"/>
                <w:bCs/>
                <w:color w:val="002060"/>
              </w:rPr>
              <w:t>A se argumenta conform investițiilor propuse că proiectul  nu va conduce la la o creștere semnificativă a emisiilor de poluanți în aer, apă și sol.</w:t>
            </w:r>
          </w:p>
          <w:p w14:paraId="5C098541" w14:textId="77777777" w:rsidR="008E2D9D" w:rsidRPr="00EB2BA9" w:rsidRDefault="008E2D9D" w:rsidP="008E2D9D">
            <w:pPr>
              <w:spacing w:after="120" w:line="240" w:lineRule="auto"/>
              <w:contextualSpacing/>
              <w:jc w:val="both"/>
              <w:rPr>
                <w:rFonts w:cstheme="minorHAnsi"/>
                <w:bCs/>
                <w:i/>
                <w:color w:val="002060"/>
                <w:lang w:val="en-US"/>
              </w:rPr>
            </w:pPr>
            <w:r w:rsidRPr="00EB2BA9">
              <w:rPr>
                <w:rFonts w:cstheme="minorHAnsi"/>
                <w:bCs/>
                <w:i/>
                <w:color w:val="002060"/>
              </w:rPr>
              <w:t>Justificare suplimentară</w:t>
            </w:r>
            <w:r w:rsidRPr="00EB2BA9">
              <w:rPr>
                <w:rFonts w:cstheme="minorHAnsi"/>
                <w:bCs/>
                <w:i/>
                <w:color w:val="002060"/>
                <w:lang w:val="en-US"/>
              </w:rPr>
              <w:t>:</w:t>
            </w:r>
          </w:p>
          <w:p w14:paraId="45CFD57F" w14:textId="77777777" w:rsidR="005B0948" w:rsidRPr="00EB2BA9" w:rsidRDefault="005B0948" w:rsidP="005B0948">
            <w:pPr>
              <w:spacing w:after="0" w:line="240" w:lineRule="auto"/>
              <w:contextualSpacing/>
              <w:jc w:val="both"/>
              <w:rPr>
                <w:rFonts w:cstheme="minorHAnsi"/>
                <w:bCs/>
                <w:color w:val="002060"/>
              </w:rPr>
            </w:pPr>
            <w:r w:rsidRPr="00EB2BA9">
              <w:rPr>
                <w:rFonts w:cstheme="minorHAnsi"/>
                <w:bCs/>
                <w:color w:val="002060"/>
              </w:rPr>
              <w:t xml:space="preserve">Conform Legii nr. 292/2018 privind evaluarea impactului anumitor proiecte publice şi private asupra mediului, prin actul de reglementare de mediu se prevăd măsuri pentru prevenirea poluării aerului, apei sau solului. </w:t>
            </w:r>
          </w:p>
          <w:p w14:paraId="1F526D44" w14:textId="29BD0CBF" w:rsidR="00766454" w:rsidRPr="00460882" w:rsidRDefault="005B0948" w:rsidP="00FB3AAE">
            <w:pPr>
              <w:spacing w:after="0" w:line="240" w:lineRule="auto"/>
              <w:ind w:hanging="2"/>
              <w:jc w:val="both"/>
              <w:rPr>
                <w:rFonts w:eastAsia="Arial" w:cstheme="minorHAnsi"/>
                <w:noProof/>
                <w:color w:val="002060"/>
              </w:rPr>
            </w:pPr>
            <w:r w:rsidRPr="00EB2BA9">
              <w:rPr>
                <w:rFonts w:cstheme="minorHAnsi"/>
                <w:bCs/>
                <w:color w:val="002060"/>
              </w:rPr>
              <w:t>S</w:t>
            </w:r>
            <w:r w:rsidRPr="00EB2BA9">
              <w:rPr>
                <w:rFonts w:cstheme="minorHAnsi"/>
                <w:bCs/>
                <w:i/>
                <w:color w:val="002060"/>
              </w:rPr>
              <w:t>e vor sumariza măsurile din actul de reglementare pentru prevenirea poluării factorilor de mediu specificați.</w:t>
            </w:r>
          </w:p>
        </w:tc>
      </w:tr>
      <w:tr w:rsidR="00A748DF" w:rsidRPr="00460882" w14:paraId="5C9B6427" w14:textId="77777777" w:rsidTr="00213EC8">
        <w:trPr>
          <w:trHeight w:val="735"/>
        </w:trPr>
        <w:tc>
          <w:tcPr>
            <w:tcW w:w="24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24127C6" w14:textId="77777777" w:rsidR="00A748DF" w:rsidRPr="00460882" w:rsidRDefault="00A748DF" w:rsidP="00213EC8">
            <w:pPr>
              <w:spacing w:after="120" w:line="240" w:lineRule="auto"/>
              <w:ind w:hanging="2"/>
              <w:jc w:val="both"/>
              <w:rPr>
                <w:rFonts w:eastAsia="Arial" w:cstheme="minorHAnsi"/>
                <w:noProof/>
              </w:rPr>
            </w:pPr>
            <w:r w:rsidRPr="00460882">
              <w:rPr>
                <w:rFonts w:eastAsia="Arial" w:cstheme="minorHAnsi"/>
                <w:noProof/>
              </w:rPr>
              <w:t>Protecția și restaurarea biodiversității și a ecosistemelor</w:t>
            </w:r>
          </w:p>
        </w:tc>
        <w:tc>
          <w:tcPr>
            <w:tcW w:w="5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89FA8FA" w14:textId="77777777" w:rsidR="00A748DF" w:rsidRPr="00460882" w:rsidRDefault="00A748DF" w:rsidP="00213EC8">
            <w:pPr>
              <w:spacing w:after="120" w:line="240" w:lineRule="auto"/>
              <w:ind w:hanging="2"/>
              <w:jc w:val="both"/>
              <w:rPr>
                <w:rFonts w:eastAsia="Arial" w:cstheme="minorHAnsi"/>
                <w:noProof/>
              </w:rPr>
            </w:pPr>
            <w:r w:rsidRPr="00460882">
              <w:rPr>
                <w:rFonts w:eastAsia="Arial" w:cstheme="minorHAnsi"/>
                <w:noProof/>
              </w:rPr>
              <w:t> </w:t>
            </w:r>
          </w:p>
        </w:tc>
        <w:tc>
          <w:tcPr>
            <w:tcW w:w="58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02254B0" w14:textId="77777777" w:rsidR="00A748DF" w:rsidRPr="00460882" w:rsidRDefault="00A748DF" w:rsidP="00213EC8">
            <w:pPr>
              <w:spacing w:after="120" w:line="240" w:lineRule="auto"/>
              <w:ind w:hanging="2"/>
              <w:jc w:val="center"/>
              <w:rPr>
                <w:rFonts w:eastAsia="Arial" w:cstheme="minorHAnsi"/>
                <w:noProof/>
              </w:rPr>
            </w:pPr>
            <w:r w:rsidRPr="00460882">
              <w:rPr>
                <w:rFonts w:eastAsia="Arial" w:cstheme="minorHAnsi"/>
                <w:noProof/>
              </w:rPr>
              <w:t>x</w:t>
            </w:r>
          </w:p>
        </w:tc>
        <w:tc>
          <w:tcPr>
            <w:tcW w:w="595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017C3EC" w14:textId="77777777" w:rsidR="00A748DF" w:rsidRPr="00EB2BA9" w:rsidRDefault="00A748DF" w:rsidP="00213EC8">
            <w:pPr>
              <w:spacing w:after="120" w:line="240" w:lineRule="auto"/>
              <w:ind w:hanging="2"/>
              <w:jc w:val="both"/>
            </w:pPr>
            <w:r w:rsidRPr="00EB2BA9">
              <w:rPr>
                <w:rFonts w:cstheme="minorHAnsi"/>
                <w:noProof/>
                <w:shd w:val="clear" w:color="auto" w:fill="FFFFFF"/>
              </w:rPr>
              <w:t xml:space="preserve"> </w:t>
            </w:r>
            <w:r w:rsidRPr="00EB2BA9">
              <w:t>Acțiunea indicativă nu are niciun impact previzibil sau are un impact previzibil nesemnificativ asupra obiectivului de mediu legat de efectele directe și indirecte primare ale măsurii pe parcursul întregului său ciclu de viață, având în vedere natura sa și, ca atare, este considerată conformă cu principiul DNSH pentru obiectivul relevant.</w:t>
            </w:r>
          </w:p>
          <w:p w14:paraId="2B7EFCFF" w14:textId="77777777" w:rsidR="00A748DF" w:rsidRPr="00EB2BA9" w:rsidRDefault="00A748DF" w:rsidP="00B5084E">
            <w:pPr>
              <w:spacing w:after="0" w:line="240" w:lineRule="auto"/>
              <w:ind w:hanging="2"/>
              <w:jc w:val="both"/>
            </w:pPr>
            <w:r w:rsidRPr="00EB2BA9">
              <w:t>Investițiile efectuate nu prezintă potențial impact negativ asupra speciilor și habitatelor prezente în siturile Natura 2000, Patrimoniul UNESCO sau alte zone protejate, în conformitate cu O.U.G nr. 57/2007 (modificată și completată de Legea nr. 158/2018 și Legea nr. 74/2020), care compatibilizează legislația națională cu cea a Uniunii Europene în domeniul protecției naturii ținând cont de prevederile Directivei 2009/147/CE privind conservarea păsărilor sălbatice și ale Directivei 92/43/CEE privind conservarea habitatelor naturale și a speciilor de floră și faună sălbatice.</w:t>
            </w:r>
          </w:p>
          <w:p w14:paraId="369C286E" w14:textId="77777777" w:rsidR="00DD7AE2" w:rsidRPr="00460882" w:rsidRDefault="00DD7AE2" w:rsidP="00B5084E">
            <w:pPr>
              <w:spacing w:after="0" w:line="240" w:lineRule="auto"/>
              <w:ind w:hanging="2"/>
              <w:jc w:val="both"/>
              <w:rPr>
                <w:color w:val="002060"/>
              </w:rPr>
            </w:pPr>
          </w:p>
          <w:p w14:paraId="67F2235E" w14:textId="77777777" w:rsidR="00FB3AAE" w:rsidRPr="00EB2BA9" w:rsidRDefault="00FB3AAE" w:rsidP="00FB3AAE">
            <w:pPr>
              <w:spacing w:after="0" w:line="240" w:lineRule="auto"/>
              <w:ind w:hanging="2"/>
              <w:jc w:val="both"/>
              <w:rPr>
                <w:color w:val="002060"/>
              </w:rPr>
            </w:pPr>
            <w:r w:rsidRPr="00EB2BA9">
              <w:rPr>
                <w:color w:val="002060"/>
              </w:rPr>
              <w:lastRenderedPageBreak/>
              <w:t>Justificare:</w:t>
            </w:r>
          </w:p>
          <w:p w14:paraId="16147135" w14:textId="69B728B1" w:rsidR="00AA131A" w:rsidRPr="00EB2BA9" w:rsidRDefault="00AA131A" w:rsidP="00AA131A">
            <w:pPr>
              <w:spacing w:after="0" w:line="240" w:lineRule="auto"/>
              <w:contextualSpacing/>
              <w:jc w:val="both"/>
              <w:rPr>
                <w:rFonts w:cstheme="minorHAnsi"/>
                <w:bCs/>
                <w:color w:val="002060"/>
              </w:rPr>
            </w:pPr>
            <w:r w:rsidRPr="00EB2BA9">
              <w:rPr>
                <w:rFonts w:cstheme="minorHAnsi"/>
                <w:bCs/>
                <w:color w:val="002060"/>
              </w:rPr>
              <w:t>A se argumenta conform investițiilor propuse că proiectul nu va afecta condiția bună și reziliența ecosistemelor precum și stadiul de conservare a</w:t>
            </w:r>
            <w:r w:rsidR="003C585B" w:rsidRPr="00EB2BA9">
              <w:rPr>
                <w:rFonts w:cstheme="minorHAnsi"/>
                <w:bCs/>
                <w:color w:val="002060"/>
              </w:rPr>
              <w:t>l</w:t>
            </w:r>
            <w:r w:rsidRPr="00EB2BA9">
              <w:rPr>
                <w:rFonts w:cstheme="minorHAnsi"/>
                <w:bCs/>
                <w:color w:val="002060"/>
              </w:rPr>
              <w:t xml:space="preserve"> habitatelor și speciilor, inclusiv a celor de interes comunitar.</w:t>
            </w:r>
          </w:p>
          <w:p w14:paraId="2947BF25" w14:textId="77777777" w:rsidR="00AA131A" w:rsidRPr="00EB2BA9" w:rsidRDefault="00AA131A" w:rsidP="00AA131A">
            <w:pPr>
              <w:spacing w:after="0" w:line="240" w:lineRule="auto"/>
              <w:contextualSpacing/>
              <w:jc w:val="both"/>
              <w:rPr>
                <w:rFonts w:cstheme="minorHAnsi"/>
                <w:bCs/>
                <w:i/>
                <w:color w:val="002060"/>
                <w:lang w:val="en-US"/>
              </w:rPr>
            </w:pPr>
            <w:r w:rsidRPr="00EB2BA9">
              <w:rPr>
                <w:rFonts w:cstheme="minorHAnsi"/>
                <w:bCs/>
                <w:i/>
                <w:color w:val="002060"/>
              </w:rPr>
              <w:t>Justificare suplimentară</w:t>
            </w:r>
            <w:r w:rsidRPr="00EB2BA9">
              <w:rPr>
                <w:rFonts w:cstheme="minorHAnsi"/>
                <w:bCs/>
                <w:i/>
                <w:color w:val="002060"/>
                <w:lang w:val="en-US"/>
              </w:rPr>
              <w:t>:</w:t>
            </w:r>
          </w:p>
          <w:p w14:paraId="4F43AA49" w14:textId="77777777" w:rsidR="00FB3AAE" w:rsidRPr="00EB2BA9" w:rsidRDefault="00FB3AAE" w:rsidP="00FB3AAE">
            <w:pPr>
              <w:spacing w:after="0" w:line="240" w:lineRule="auto"/>
              <w:ind w:hanging="2"/>
              <w:jc w:val="both"/>
              <w:rPr>
                <w:i/>
                <w:color w:val="002060"/>
              </w:rPr>
            </w:pPr>
            <w:r w:rsidRPr="00EB2BA9">
              <w:rPr>
                <w:color w:val="002060"/>
              </w:rPr>
              <w:t>•</w:t>
            </w:r>
            <w:r w:rsidRPr="00EB2BA9">
              <w:rPr>
                <w:color w:val="002060"/>
              </w:rPr>
              <w:tab/>
              <w:t xml:space="preserve">Pentru proiect s-a derulat procedura de evaluare a impactului asupra mediului (EIM) care include și evaluarea impactului potențial asupra biodiversității în conformitate cu prevederile directivelor EIM, Habitate și Păsări </w:t>
            </w:r>
            <w:r w:rsidRPr="00EB2BA9">
              <w:rPr>
                <w:i/>
                <w:color w:val="002060"/>
              </w:rPr>
              <w:t>– se probează prin actul de reglementare de mediu.</w:t>
            </w:r>
          </w:p>
          <w:p w14:paraId="4AC4025C" w14:textId="4887525B" w:rsidR="00766454" w:rsidRPr="00460882" w:rsidRDefault="00FB3AAE" w:rsidP="00FB3AAE">
            <w:pPr>
              <w:spacing w:after="0" w:line="240" w:lineRule="auto"/>
              <w:ind w:hanging="2"/>
              <w:jc w:val="both"/>
              <w:rPr>
                <w:rFonts w:eastAsia="Arial" w:cstheme="minorHAnsi"/>
                <w:noProof/>
                <w:color w:val="002060"/>
              </w:rPr>
            </w:pPr>
            <w:r w:rsidRPr="00EB2BA9">
              <w:rPr>
                <w:color w:val="002060"/>
              </w:rPr>
              <w:t>•</w:t>
            </w:r>
            <w:r w:rsidRPr="00EB2BA9">
              <w:rPr>
                <w:color w:val="002060"/>
              </w:rPr>
              <w:tab/>
              <w:t>Au fost prezentate în cadrul procedurii de evaluare a impactului asupra mediului (EIM) concluziile evaluării impactului asupra biodiversității, inclusiv analiza impactului potențial privind siturile Natura 2000, după caz – a se completa informațiile aferente documentației EIM.</w:t>
            </w:r>
          </w:p>
        </w:tc>
      </w:tr>
    </w:tbl>
    <w:p w14:paraId="1B951816" w14:textId="77777777" w:rsidR="00D34C9E" w:rsidRPr="00460882" w:rsidRDefault="00D34C9E" w:rsidP="00A748DF">
      <w:pPr>
        <w:spacing w:after="120" w:line="240" w:lineRule="auto"/>
        <w:ind w:left="48"/>
        <w:jc w:val="both"/>
        <w:rPr>
          <w:rFonts w:eastAsia="Arial" w:cs="Times New Roman"/>
          <w:b/>
        </w:rPr>
      </w:pPr>
    </w:p>
    <w:p w14:paraId="44F64B6C" w14:textId="77777777" w:rsidR="00A748DF" w:rsidRPr="00460882" w:rsidRDefault="00A748DF" w:rsidP="00A748DF">
      <w:pPr>
        <w:spacing w:after="120" w:line="240" w:lineRule="auto"/>
        <w:ind w:left="48"/>
        <w:jc w:val="both"/>
        <w:rPr>
          <w:rFonts w:eastAsia="Arial" w:cs="Times New Roman"/>
          <w:b/>
        </w:rPr>
      </w:pPr>
      <w:r w:rsidRPr="00460882">
        <w:rPr>
          <w:rFonts w:eastAsia="Arial" w:cs="Times New Roman"/>
          <w:b/>
        </w:rPr>
        <w:t>Partea 2 – Evaluarea de fond conform principiului DNSH pentru obiectivele de mediu care o impun</w:t>
      </w:r>
    </w:p>
    <w:tbl>
      <w:tblPr>
        <w:tblW w:w="95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05"/>
        <w:gridCol w:w="567"/>
        <w:gridCol w:w="6588"/>
      </w:tblGrid>
      <w:tr w:rsidR="00A748DF" w:rsidRPr="00460882" w14:paraId="0609A201" w14:textId="77777777" w:rsidTr="00DC4A95">
        <w:tc>
          <w:tcPr>
            <w:tcW w:w="2405" w:type="dxa"/>
            <w:shd w:val="clear" w:color="auto" w:fill="D5DCE4" w:themeFill="text2" w:themeFillTint="33"/>
            <w:tcMar>
              <w:top w:w="100" w:type="dxa"/>
              <w:left w:w="100" w:type="dxa"/>
              <w:bottom w:w="100" w:type="dxa"/>
              <w:right w:w="100" w:type="dxa"/>
            </w:tcMar>
          </w:tcPr>
          <w:p w14:paraId="37B83890" w14:textId="77777777" w:rsidR="00A748DF" w:rsidRPr="00460882" w:rsidRDefault="00A748DF" w:rsidP="00213EC8">
            <w:pPr>
              <w:spacing w:after="120" w:line="240" w:lineRule="auto"/>
              <w:ind w:hanging="2"/>
              <w:jc w:val="both"/>
              <w:rPr>
                <w:rFonts w:eastAsia="Times New Roman" w:cs="Times New Roman"/>
              </w:rPr>
            </w:pPr>
            <w:r w:rsidRPr="00460882">
              <w:rPr>
                <w:rFonts w:eastAsia="Arial" w:cs="Times New Roman"/>
                <w:b/>
              </w:rPr>
              <w:t>Întrebări</w:t>
            </w:r>
          </w:p>
        </w:tc>
        <w:tc>
          <w:tcPr>
            <w:tcW w:w="567" w:type="dxa"/>
            <w:shd w:val="clear" w:color="auto" w:fill="D5DCE4" w:themeFill="text2" w:themeFillTint="33"/>
            <w:tcMar>
              <w:top w:w="100" w:type="dxa"/>
              <w:left w:w="100" w:type="dxa"/>
              <w:bottom w:w="100" w:type="dxa"/>
              <w:right w:w="100" w:type="dxa"/>
            </w:tcMar>
          </w:tcPr>
          <w:p w14:paraId="315ECD59" w14:textId="77777777" w:rsidR="00A748DF" w:rsidRPr="00460882" w:rsidRDefault="00A748DF" w:rsidP="00686E40">
            <w:pPr>
              <w:spacing w:after="120" w:line="240" w:lineRule="auto"/>
              <w:ind w:hanging="2"/>
              <w:rPr>
                <w:rFonts w:eastAsia="Times New Roman" w:cs="Times New Roman"/>
              </w:rPr>
            </w:pPr>
            <w:r w:rsidRPr="00460882">
              <w:rPr>
                <w:rFonts w:eastAsia="Arial" w:cs="Times New Roman"/>
                <w:b/>
              </w:rPr>
              <w:t>Nu</w:t>
            </w:r>
          </w:p>
        </w:tc>
        <w:tc>
          <w:tcPr>
            <w:tcW w:w="6588" w:type="dxa"/>
            <w:shd w:val="clear" w:color="auto" w:fill="D5DCE4" w:themeFill="text2" w:themeFillTint="33"/>
            <w:tcMar>
              <w:top w:w="100" w:type="dxa"/>
              <w:left w:w="100" w:type="dxa"/>
              <w:bottom w:w="100" w:type="dxa"/>
              <w:right w:w="100" w:type="dxa"/>
            </w:tcMar>
          </w:tcPr>
          <w:p w14:paraId="1CF88B6D" w14:textId="77777777" w:rsidR="00A748DF" w:rsidRPr="00460882" w:rsidRDefault="00A748DF" w:rsidP="00DC4A95">
            <w:pPr>
              <w:spacing w:after="120" w:line="240" w:lineRule="auto"/>
              <w:ind w:hanging="2"/>
              <w:jc w:val="center"/>
              <w:rPr>
                <w:rFonts w:eastAsia="Times New Roman" w:cs="Times New Roman"/>
              </w:rPr>
            </w:pPr>
            <w:r w:rsidRPr="00460882">
              <w:rPr>
                <w:rFonts w:eastAsia="Arial" w:cs="Times New Roman"/>
                <w:b/>
              </w:rPr>
              <w:t>Justificare de fond</w:t>
            </w:r>
          </w:p>
        </w:tc>
      </w:tr>
      <w:tr w:rsidR="00A748DF" w:rsidRPr="00460882" w14:paraId="313B778B" w14:textId="77777777" w:rsidTr="00213EC8">
        <w:tc>
          <w:tcPr>
            <w:tcW w:w="2405" w:type="dxa"/>
            <w:shd w:val="clear" w:color="auto" w:fill="auto"/>
            <w:tcMar>
              <w:top w:w="100" w:type="dxa"/>
              <w:left w:w="100" w:type="dxa"/>
              <w:bottom w:w="100" w:type="dxa"/>
              <w:right w:w="100" w:type="dxa"/>
            </w:tcMar>
          </w:tcPr>
          <w:p w14:paraId="11AA1354" w14:textId="77777777" w:rsidR="00EC38F4" w:rsidRDefault="00A748DF" w:rsidP="00EC38F4">
            <w:pPr>
              <w:spacing w:after="0" w:line="240" w:lineRule="auto"/>
              <w:ind w:hanging="2"/>
              <w:jc w:val="both"/>
              <w:rPr>
                <w:rFonts w:eastAsia="Arial" w:cs="Times New Roman"/>
              </w:rPr>
            </w:pPr>
            <w:r w:rsidRPr="00460882">
              <w:rPr>
                <w:rFonts w:eastAsia="Arial" w:cs="Times New Roman"/>
              </w:rPr>
              <w:t xml:space="preserve">Atenuarea schimbărilor climatice: </w:t>
            </w:r>
          </w:p>
          <w:p w14:paraId="1FC7D350" w14:textId="27DB6B7F" w:rsidR="00DD7AE2" w:rsidRDefault="00DD7AE2" w:rsidP="00EC38F4">
            <w:pPr>
              <w:spacing w:after="0" w:line="240" w:lineRule="auto"/>
              <w:ind w:hanging="2"/>
              <w:jc w:val="both"/>
              <w:rPr>
                <w:rFonts w:eastAsia="Arial" w:cs="Times New Roman"/>
              </w:rPr>
            </w:pPr>
            <w:r w:rsidRPr="00460882">
              <w:rPr>
                <w:rFonts w:eastAsia="Arial" w:cs="Times New Roman"/>
                <w:i/>
              </w:rPr>
              <w:t>Se preconizează că măsura va genera emisii semnificative de GES?</w:t>
            </w:r>
          </w:p>
          <w:p w14:paraId="0D1E88F7" w14:textId="27B79D63" w:rsidR="00A748DF" w:rsidRPr="00460882" w:rsidRDefault="00A748DF" w:rsidP="00EC38F4">
            <w:pPr>
              <w:spacing w:after="120" w:line="240" w:lineRule="auto"/>
              <w:ind w:hanging="2"/>
              <w:jc w:val="both"/>
              <w:rPr>
                <w:rFonts w:eastAsia="Arial" w:cs="Times New Roman"/>
              </w:rPr>
            </w:pPr>
          </w:p>
        </w:tc>
        <w:tc>
          <w:tcPr>
            <w:tcW w:w="567" w:type="dxa"/>
            <w:shd w:val="clear" w:color="auto" w:fill="auto"/>
            <w:tcMar>
              <w:top w:w="100" w:type="dxa"/>
              <w:left w:w="100" w:type="dxa"/>
              <w:bottom w:w="100" w:type="dxa"/>
              <w:right w:w="100" w:type="dxa"/>
            </w:tcMar>
          </w:tcPr>
          <w:p w14:paraId="67792220" w14:textId="77777777" w:rsidR="00A748DF" w:rsidRPr="00460882" w:rsidRDefault="00A748DF" w:rsidP="00EC38F4">
            <w:pPr>
              <w:spacing w:after="120" w:line="240" w:lineRule="auto"/>
              <w:ind w:hanging="2"/>
              <w:jc w:val="center"/>
              <w:rPr>
                <w:rFonts w:eastAsia="Arial" w:cs="Times New Roman"/>
              </w:rPr>
            </w:pPr>
            <w:r w:rsidRPr="00460882">
              <w:rPr>
                <w:rFonts w:eastAsia="Arial" w:cs="Times New Roman"/>
              </w:rPr>
              <w:t>x</w:t>
            </w:r>
          </w:p>
        </w:tc>
        <w:tc>
          <w:tcPr>
            <w:tcW w:w="6588" w:type="dxa"/>
            <w:shd w:val="clear" w:color="auto" w:fill="auto"/>
            <w:tcMar>
              <w:top w:w="100" w:type="dxa"/>
              <w:left w:w="100" w:type="dxa"/>
              <w:bottom w:w="100" w:type="dxa"/>
              <w:right w:w="100" w:type="dxa"/>
            </w:tcMar>
          </w:tcPr>
          <w:p w14:paraId="385A210F" w14:textId="77777777" w:rsidR="000F7FB3" w:rsidRPr="00EB2BA9" w:rsidRDefault="000F7FB3" w:rsidP="000F7FB3">
            <w:pPr>
              <w:spacing w:after="0" w:line="240" w:lineRule="auto"/>
              <w:jc w:val="both"/>
            </w:pPr>
            <w:r w:rsidRPr="00EB2BA9">
              <w:t xml:space="preserve">Echipamentele </w:t>
            </w:r>
            <w:r w:rsidRPr="00EB2BA9">
              <w:rPr>
                <w:rFonts w:cstheme="minorHAnsi"/>
              </w:rPr>
              <w:t xml:space="preserve">tehnice specifice </w:t>
            </w:r>
            <w:r w:rsidRPr="00EB2BA9">
              <w:t xml:space="preserve">utilizate vor îndeplini cerințele legate de energie stabilite în conformitate cu Directiva 2009/125/CE pentru produsele cu impact energetic, inclusiv servere și stocare de date sau computere și servere de calculatoare sau afișaje electronice. </w:t>
            </w:r>
          </w:p>
          <w:p w14:paraId="74B3098C" w14:textId="77777777" w:rsidR="000F7FB3" w:rsidRPr="00EB2BA9" w:rsidRDefault="000F7FB3" w:rsidP="000F7FB3">
            <w:pPr>
              <w:spacing w:after="0" w:line="240" w:lineRule="auto"/>
              <w:jc w:val="both"/>
            </w:pPr>
          </w:p>
          <w:p w14:paraId="2D1F20E2" w14:textId="6F02B41F" w:rsidR="00A748DF" w:rsidRPr="00EB2BA9" w:rsidRDefault="00A748DF" w:rsidP="00213EC8">
            <w:pPr>
              <w:spacing w:after="120" w:line="240" w:lineRule="auto"/>
              <w:jc w:val="both"/>
            </w:pPr>
            <w:r w:rsidRPr="00EB2BA9">
              <w:rPr>
                <w:noProof/>
              </w:rPr>
              <w:t>În ceea ce privește efectele directe, în cadrul procesului de construcție se va avea în vedere utilizarea de tehnologii și materiale de construcții eco-eficiente în condițiile optimizării costului pe ciclu de viață, care să nu conducă la o creștere semnificativă de poluanți, conform principiilor dezvoltării durabile.</w:t>
            </w:r>
            <w:r w:rsidRPr="00EB2BA9">
              <w:t xml:space="preserve"> </w:t>
            </w:r>
          </w:p>
          <w:p w14:paraId="61C2946D" w14:textId="77777777" w:rsidR="000F7FB3" w:rsidRPr="00EB2BA9" w:rsidRDefault="000F7FB3" w:rsidP="00B46A45">
            <w:pPr>
              <w:spacing w:after="0" w:line="240" w:lineRule="auto"/>
              <w:contextualSpacing/>
              <w:jc w:val="both"/>
              <w:rPr>
                <w:rFonts w:cstheme="minorHAnsi"/>
                <w:bCs/>
                <w:color w:val="002060"/>
              </w:rPr>
            </w:pPr>
            <w:r w:rsidRPr="00EB2BA9">
              <w:rPr>
                <w:rFonts w:cstheme="minorHAnsi"/>
                <w:bCs/>
                <w:color w:val="002060"/>
              </w:rPr>
              <w:t>Justificare:</w:t>
            </w:r>
          </w:p>
          <w:p w14:paraId="179F6A57" w14:textId="77777777" w:rsidR="00C65FD6" w:rsidRPr="00EB2BA9" w:rsidRDefault="00C65FD6" w:rsidP="00C65FD6">
            <w:pPr>
              <w:spacing w:after="0" w:line="240" w:lineRule="auto"/>
              <w:contextualSpacing/>
              <w:jc w:val="both"/>
              <w:rPr>
                <w:color w:val="002060"/>
              </w:rPr>
            </w:pPr>
            <w:r w:rsidRPr="00EB2BA9">
              <w:rPr>
                <w:color w:val="002060"/>
              </w:rPr>
              <w:t>A se argumenta conform investițiilor propuse că proiectul  nu va conduce la emisii semnificative de GES.</w:t>
            </w:r>
          </w:p>
          <w:p w14:paraId="59BF4E37" w14:textId="77777777" w:rsidR="00C65FD6" w:rsidRPr="00EB2BA9" w:rsidRDefault="00C65FD6" w:rsidP="00C65FD6">
            <w:pPr>
              <w:spacing w:after="120" w:line="240" w:lineRule="auto"/>
              <w:contextualSpacing/>
              <w:jc w:val="both"/>
              <w:rPr>
                <w:rFonts w:cstheme="minorHAnsi"/>
                <w:bCs/>
                <w:i/>
                <w:color w:val="002060"/>
                <w:lang w:val="en-US"/>
              </w:rPr>
            </w:pPr>
            <w:r w:rsidRPr="00EB2BA9">
              <w:rPr>
                <w:rFonts w:cstheme="minorHAnsi"/>
                <w:bCs/>
                <w:i/>
                <w:color w:val="002060"/>
              </w:rPr>
              <w:t>Justificare suplimentară</w:t>
            </w:r>
            <w:r w:rsidRPr="00EB2BA9">
              <w:rPr>
                <w:rFonts w:cstheme="minorHAnsi"/>
                <w:bCs/>
                <w:i/>
                <w:color w:val="002060"/>
                <w:lang w:val="en-US"/>
              </w:rPr>
              <w:t>:</w:t>
            </w:r>
          </w:p>
          <w:p w14:paraId="00C50F77" w14:textId="77777777" w:rsidR="000F7FB3" w:rsidRPr="00EB2BA9" w:rsidRDefault="000F7FB3" w:rsidP="000F7FB3">
            <w:pPr>
              <w:numPr>
                <w:ilvl w:val="0"/>
                <w:numId w:val="14"/>
              </w:numPr>
              <w:spacing w:after="120" w:line="240" w:lineRule="auto"/>
              <w:ind w:left="252" w:hanging="252"/>
              <w:contextualSpacing/>
              <w:jc w:val="both"/>
              <w:rPr>
                <w:rFonts w:cstheme="minorHAnsi"/>
                <w:bCs/>
                <w:i/>
                <w:color w:val="002060"/>
              </w:rPr>
            </w:pPr>
            <w:r w:rsidRPr="00EB2BA9">
              <w:rPr>
                <w:rFonts w:cstheme="minorHAnsi"/>
                <w:bCs/>
                <w:color w:val="002060"/>
              </w:rPr>
              <w:t>S-a realizat pentru investițiile proiectului analiza Amprentei de carbon (a se vedea metodologia BEI “EIB Project Carbon Footprint Methodologies - Methodologies for the asessment of project greenhouse gas emissions and emission variations”)</w:t>
            </w:r>
            <w:r w:rsidRPr="00EB2BA9">
              <w:rPr>
                <w:rFonts w:cstheme="minorHAnsi"/>
                <w:bCs/>
                <w:color w:val="002060"/>
                <w:lang w:val="en-US"/>
              </w:rPr>
              <w:t xml:space="preserve">; </w:t>
            </w:r>
            <w:r w:rsidRPr="00EB2BA9">
              <w:rPr>
                <w:rFonts w:cstheme="minorHAnsi"/>
                <w:bCs/>
                <w:i/>
                <w:color w:val="002060"/>
                <w:lang w:val="en-US"/>
              </w:rPr>
              <w:t xml:space="preserve">se face </w:t>
            </w:r>
            <w:proofErr w:type="spellStart"/>
            <w:r w:rsidRPr="00EB2BA9">
              <w:rPr>
                <w:rFonts w:cstheme="minorHAnsi"/>
                <w:bCs/>
                <w:i/>
                <w:color w:val="002060"/>
                <w:lang w:val="en-US"/>
              </w:rPr>
              <w:t>referire</w:t>
            </w:r>
            <w:proofErr w:type="spellEnd"/>
            <w:r w:rsidRPr="00EB2BA9">
              <w:rPr>
                <w:rFonts w:cstheme="minorHAnsi"/>
                <w:bCs/>
                <w:i/>
                <w:color w:val="002060"/>
                <w:lang w:val="en-US"/>
              </w:rPr>
              <w:t xml:space="preserve"> la </w:t>
            </w:r>
            <w:proofErr w:type="spellStart"/>
            <w:r w:rsidRPr="00EB2BA9">
              <w:rPr>
                <w:rFonts w:cstheme="minorHAnsi"/>
                <w:bCs/>
                <w:i/>
                <w:color w:val="002060"/>
                <w:lang w:val="en-US"/>
              </w:rPr>
              <w:t>rezultatul</w:t>
            </w:r>
            <w:proofErr w:type="spellEnd"/>
            <w:r w:rsidRPr="00EB2BA9">
              <w:rPr>
                <w:rFonts w:cstheme="minorHAnsi"/>
                <w:bCs/>
                <w:i/>
                <w:color w:val="002060"/>
                <w:lang w:val="en-US"/>
              </w:rPr>
              <w:t xml:space="preserve"> </w:t>
            </w:r>
            <w:proofErr w:type="spellStart"/>
            <w:r w:rsidRPr="00EB2BA9">
              <w:rPr>
                <w:rFonts w:cstheme="minorHAnsi"/>
                <w:bCs/>
                <w:i/>
                <w:color w:val="002060"/>
                <w:lang w:val="en-US"/>
              </w:rPr>
              <w:t>calculului</w:t>
            </w:r>
            <w:proofErr w:type="spellEnd"/>
            <w:r w:rsidRPr="00EB2BA9">
              <w:rPr>
                <w:rFonts w:cstheme="minorHAnsi"/>
                <w:bCs/>
                <w:i/>
                <w:color w:val="002060"/>
                <w:lang w:val="en-US"/>
              </w:rPr>
              <w:t xml:space="preserve"> </w:t>
            </w:r>
            <w:proofErr w:type="spellStart"/>
            <w:r w:rsidRPr="00EB2BA9">
              <w:rPr>
                <w:rFonts w:cstheme="minorHAnsi"/>
                <w:bCs/>
                <w:i/>
                <w:color w:val="002060"/>
                <w:lang w:val="en-US"/>
              </w:rPr>
              <w:t>amprentei</w:t>
            </w:r>
            <w:proofErr w:type="spellEnd"/>
            <w:r w:rsidRPr="00EB2BA9">
              <w:rPr>
                <w:rFonts w:cstheme="minorHAnsi"/>
                <w:bCs/>
                <w:i/>
                <w:color w:val="002060"/>
                <w:lang w:val="en-US"/>
              </w:rPr>
              <w:t xml:space="preserve"> de carbon</w:t>
            </w:r>
            <w:r w:rsidRPr="00EB2BA9">
              <w:rPr>
                <w:rFonts w:cstheme="minorHAnsi"/>
                <w:bCs/>
                <w:i/>
                <w:color w:val="002060"/>
              </w:rPr>
              <w:t>.</w:t>
            </w:r>
          </w:p>
          <w:p w14:paraId="22EEF0FE" w14:textId="77777777" w:rsidR="000F7FB3" w:rsidRPr="00EB2BA9" w:rsidRDefault="000F7FB3" w:rsidP="000F7FB3">
            <w:pPr>
              <w:numPr>
                <w:ilvl w:val="0"/>
                <w:numId w:val="14"/>
              </w:numPr>
              <w:spacing w:after="0" w:line="240" w:lineRule="auto"/>
              <w:ind w:left="252" w:hanging="252"/>
              <w:contextualSpacing/>
              <w:jc w:val="both"/>
              <w:rPr>
                <w:rFonts w:cstheme="minorHAnsi"/>
                <w:bCs/>
                <w:i/>
                <w:color w:val="002060"/>
              </w:rPr>
            </w:pPr>
            <w:r w:rsidRPr="00EB2BA9">
              <w:rPr>
                <w:rFonts w:cstheme="minorHAnsi"/>
                <w:bCs/>
                <w:color w:val="002060"/>
              </w:rPr>
              <w:t xml:space="preserve">S-a monetizat calculul emisiilor de gaze cu efect de seră în echivalent CO2 (tone CO2e/an); </w:t>
            </w:r>
            <w:r w:rsidRPr="00EB2BA9">
              <w:rPr>
                <w:rFonts w:cstheme="minorHAnsi"/>
                <w:bCs/>
                <w:i/>
                <w:color w:val="002060"/>
              </w:rPr>
              <w:t>se prezintă metodologia de calcul a emisiilor și monetizarea acestora.</w:t>
            </w:r>
          </w:p>
          <w:p w14:paraId="1E3D503A" w14:textId="5B47F35C" w:rsidR="00491471" w:rsidRPr="00460882" w:rsidRDefault="000F7FB3" w:rsidP="000F7FB3">
            <w:pPr>
              <w:pStyle w:val="ListParagraph"/>
              <w:numPr>
                <w:ilvl w:val="0"/>
                <w:numId w:val="14"/>
              </w:numPr>
              <w:spacing w:after="120" w:line="240" w:lineRule="auto"/>
              <w:ind w:left="253" w:hanging="270"/>
              <w:jc w:val="both"/>
              <w:rPr>
                <w:color w:val="002060"/>
              </w:rPr>
            </w:pPr>
            <w:r w:rsidRPr="00EB2BA9">
              <w:rPr>
                <w:rFonts w:cstheme="minorHAnsi"/>
                <w:bCs/>
                <w:color w:val="002060"/>
              </w:rPr>
              <w:t xml:space="preserve">A fost considerat rezultatul calculelor emisiilor de gaze cu efect de seră pentru investițiile proiectului aferent Analizei Amprentei de carbon în cadrul procedurii de evaluare a impactului asupra mediului (EIM);  </w:t>
            </w:r>
            <w:r w:rsidRPr="00EB2BA9">
              <w:rPr>
                <w:rFonts w:cstheme="minorHAnsi"/>
                <w:bCs/>
                <w:i/>
                <w:color w:val="002060"/>
              </w:rPr>
              <w:t>se probează prin documentația aferentă procedurii EIM/actul de reglementare de mediu.</w:t>
            </w:r>
          </w:p>
        </w:tc>
      </w:tr>
      <w:tr w:rsidR="00A748DF" w:rsidRPr="00460882" w14:paraId="55F51862" w14:textId="77777777" w:rsidTr="00213EC8">
        <w:tc>
          <w:tcPr>
            <w:tcW w:w="2405" w:type="dxa"/>
            <w:shd w:val="clear" w:color="auto" w:fill="auto"/>
            <w:tcMar>
              <w:top w:w="100" w:type="dxa"/>
              <w:left w:w="100" w:type="dxa"/>
              <w:bottom w:w="100" w:type="dxa"/>
              <w:right w:w="100" w:type="dxa"/>
            </w:tcMar>
          </w:tcPr>
          <w:p w14:paraId="5165EB5C" w14:textId="77777777" w:rsidR="00A748DF" w:rsidRPr="00460882" w:rsidRDefault="00A748DF" w:rsidP="00213EC8">
            <w:pPr>
              <w:spacing w:after="120" w:line="240" w:lineRule="auto"/>
              <w:ind w:hanging="2"/>
              <w:jc w:val="both"/>
            </w:pPr>
            <w:r w:rsidRPr="00460882">
              <w:lastRenderedPageBreak/>
              <w:t xml:space="preserve">Adaptarea la schimbările climatice: </w:t>
            </w:r>
          </w:p>
          <w:p w14:paraId="4E02F66C" w14:textId="77777777" w:rsidR="00A748DF" w:rsidRPr="00460882" w:rsidRDefault="00A748DF" w:rsidP="00213EC8">
            <w:pPr>
              <w:spacing w:after="120" w:line="240" w:lineRule="auto"/>
              <w:ind w:hanging="2"/>
              <w:jc w:val="both"/>
              <w:rPr>
                <w:rFonts w:eastAsia="Arial" w:cs="Times New Roman"/>
              </w:rPr>
            </w:pPr>
            <w:r w:rsidRPr="00460882">
              <w:t xml:space="preserve">- </w:t>
            </w:r>
            <w:r w:rsidRPr="00460882">
              <w:rPr>
                <w:i/>
              </w:rPr>
              <w:t>Se preconizează că măsura va duce la creșterea efectului negativ al climatului actual și al climatului viitor preconizat asupra măsurii în sine sau asupra persoanelor, asupra naturii sau asupra activelor?</w:t>
            </w:r>
          </w:p>
        </w:tc>
        <w:tc>
          <w:tcPr>
            <w:tcW w:w="567" w:type="dxa"/>
            <w:shd w:val="clear" w:color="auto" w:fill="auto"/>
            <w:tcMar>
              <w:top w:w="100" w:type="dxa"/>
              <w:left w:w="100" w:type="dxa"/>
              <w:bottom w:w="100" w:type="dxa"/>
              <w:right w:w="100" w:type="dxa"/>
            </w:tcMar>
          </w:tcPr>
          <w:p w14:paraId="62B46A72" w14:textId="77777777" w:rsidR="00A748DF" w:rsidRPr="00460882" w:rsidRDefault="00A748DF" w:rsidP="00EC38F4">
            <w:pPr>
              <w:spacing w:after="120" w:line="240" w:lineRule="auto"/>
              <w:ind w:hanging="2"/>
              <w:jc w:val="center"/>
              <w:rPr>
                <w:rFonts w:eastAsia="Arial" w:cs="Times New Roman"/>
              </w:rPr>
            </w:pPr>
            <w:r w:rsidRPr="00460882">
              <w:rPr>
                <w:rFonts w:eastAsia="Arial" w:cs="Times New Roman"/>
              </w:rPr>
              <w:t>x</w:t>
            </w:r>
          </w:p>
        </w:tc>
        <w:tc>
          <w:tcPr>
            <w:tcW w:w="6588" w:type="dxa"/>
            <w:shd w:val="clear" w:color="auto" w:fill="auto"/>
            <w:tcMar>
              <w:top w:w="100" w:type="dxa"/>
              <w:left w:w="100" w:type="dxa"/>
              <w:bottom w:w="100" w:type="dxa"/>
              <w:right w:w="100" w:type="dxa"/>
            </w:tcMar>
          </w:tcPr>
          <w:p w14:paraId="3E646FC1" w14:textId="0FB72F40" w:rsidR="00A748DF" w:rsidRPr="00EB2BA9" w:rsidRDefault="00A748DF" w:rsidP="00213EC8">
            <w:pPr>
              <w:jc w:val="both"/>
              <w:rPr>
                <w:rFonts w:eastAsia="Calibri" w:cs="Times New Roman"/>
              </w:rPr>
            </w:pPr>
            <w:r w:rsidRPr="00EB2BA9">
              <w:rPr>
                <w:rFonts w:eastAsia="Calibri" w:cs="Times New Roman"/>
              </w:rPr>
              <w:t>Acțiunea nu va duce la creșterea efectului negativ al climatului actual și al climatului viitor preconizat asupra măsurii în sine sau asupra persoanelor, asupra naturii sau asupra activelor.</w:t>
            </w:r>
          </w:p>
          <w:p w14:paraId="2E201EE0" w14:textId="77777777" w:rsidR="00A748DF" w:rsidRPr="00EB2BA9" w:rsidRDefault="00A748DF" w:rsidP="00213EC8">
            <w:pPr>
              <w:spacing w:after="120" w:line="240" w:lineRule="auto"/>
              <w:jc w:val="both"/>
              <w:rPr>
                <w:noProof/>
              </w:rPr>
            </w:pPr>
            <w:r w:rsidRPr="00EB2BA9">
              <w:rPr>
                <w:noProof/>
              </w:rPr>
              <w:t>De asemenea, se va urmări ca soluțiile de adaptare să nu afecteze în mod negativ eforturile de adaptare sau nivelul de reziliență la riscurile fizice legate de climă a altor persoane, a naturii, a activelor și a altor activități economice și să fie în concordanță cu eforturile de adaptare la nivel local.</w:t>
            </w:r>
          </w:p>
          <w:p w14:paraId="214D3019" w14:textId="7F145B6C" w:rsidR="00A748DF" w:rsidRPr="00EB2BA9" w:rsidRDefault="00A748DF" w:rsidP="00EC38F4">
            <w:pPr>
              <w:spacing w:after="0" w:line="240" w:lineRule="auto"/>
              <w:jc w:val="both"/>
              <w:rPr>
                <w:noProof/>
              </w:rPr>
            </w:pPr>
            <w:r w:rsidRPr="00EB2BA9">
              <w:rPr>
                <w:noProof/>
              </w:rPr>
              <w:t>Pentru investițiile prevăzute de această măsuă a fost parcurs</w:t>
            </w:r>
            <w:r w:rsidR="000F7FB3" w:rsidRPr="00EB2BA9">
              <w:rPr>
                <w:noProof/>
              </w:rPr>
              <w:t>ă</w:t>
            </w:r>
            <w:r w:rsidRPr="00EB2BA9">
              <w:rPr>
                <w:noProof/>
              </w:rPr>
              <w:t xml:space="preserve"> procedura de evaluare de mediu (SEA) în conformitate cu prevederile HG nr. 1076/2004 privind stabilirea procedurii de realizare a evaluării de mediu pentru planuri şi programe (MO nr. 707/5.08.2004), care transpune în legislația românească Directiva SEA - Directiva Consiliului European nr. 2001/42/CE privind evaluarea efectelor anumitor planuri şi programe asupra mediului.</w:t>
            </w:r>
          </w:p>
          <w:p w14:paraId="0EF89D8F" w14:textId="77777777" w:rsidR="00A748DF" w:rsidRPr="00EB2BA9" w:rsidRDefault="00A748DF" w:rsidP="00EC38F4">
            <w:pPr>
              <w:spacing w:after="0" w:line="240" w:lineRule="auto"/>
              <w:jc w:val="both"/>
            </w:pPr>
            <w:r w:rsidRPr="00EB2BA9">
              <w:t>Conform Raportului de Mediu pentru PDD, se preconizează că acţiunea privind sistemele şi rețelele inteligente de energie poate genera potenţialele efecte pozitive nesemnificative asupra obiectivului de mediu legat de populaţia şi sănătatea umană deoarece populaţia este principalul beneficiar al implementării acţiunii.</w:t>
            </w:r>
          </w:p>
          <w:p w14:paraId="7AF501B1" w14:textId="77777777" w:rsidR="00491471" w:rsidRPr="00460882" w:rsidRDefault="00491471" w:rsidP="00EC38F4">
            <w:pPr>
              <w:spacing w:after="0" w:line="240" w:lineRule="auto"/>
              <w:jc w:val="both"/>
              <w:rPr>
                <w:color w:val="002060"/>
              </w:rPr>
            </w:pPr>
          </w:p>
          <w:p w14:paraId="117CC555" w14:textId="77777777" w:rsidR="000F7FB3" w:rsidRPr="00EB2BA9" w:rsidRDefault="000F7FB3" w:rsidP="000F7FB3">
            <w:pPr>
              <w:spacing w:after="0" w:line="240" w:lineRule="auto"/>
              <w:contextualSpacing/>
              <w:jc w:val="both"/>
              <w:rPr>
                <w:rFonts w:cstheme="minorHAnsi"/>
                <w:bCs/>
                <w:color w:val="002060"/>
              </w:rPr>
            </w:pPr>
            <w:r w:rsidRPr="00EB2BA9">
              <w:rPr>
                <w:rFonts w:cstheme="minorHAnsi"/>
                <w:bCs/>
                <w:color w:val="002060"/>
              </w:rPr>
              <w:t>Justificare:</w:t>
            </w:r>
          </w:p>
          <w:p w14:paraId="217C9DB0" w14:textId="32A762C4" w:rsidR="00B46A45" w:rsidRPr="00EB2BA9" w:rsidRDefault="00B46A45" w:rsidP="00B46A45">
            <w:pPr>
              <w:spacing w:after="0" w:line="240" w:lineRule="auto"/>
              <w:contextualSpacing/>
              <w:jc w:val="both"/>
              <w:rPr>
                <w:color w:val="002060"/>
              </w:rPr>
            </w:pPr>
            <w:r w:rsidRPr="00EB2BA9">
              <w:rPr>
                <w:color w:val="002060"/>
              </w:rPr>
              <w:t>A se argumenta conform investițiilor propuse că proiectul  nu va conduce la un efect negativ asupra climatului actual și viitor preconizat, inclusiv asupra populației, naturii sau activelor.</w:t>
            </w:r>
          </w:p>
          <w:p w14:paraId="44BA1AEA" w14:textId="77777777" w:rsidR="00B46A45" w:rsidRPr="00EB2BA9" w:rsidRDefault="00B46A45" w:rsidP="00B46A45">
            <w:pPr>
              <w:spacing w:after="120" w:line="240" w:lineRule="auto"/>
              <w:contextualSpacing/>
              <w:jc w:val="both"/>
              <w:rPr>
                <w:rFonts w:cstheme="minorHAnsi"/>
                <w:bCs/>
                <w:i/>
                <w:color w:val="002060"/>
                <w:lang w:val="en-US"/>
              </w:rPr>
            </w:pPr>
            <w:r w:rsidRPr="00EB2BA9">
              <w:rPr>
                <w:rFonts w:cstheme="minorHAnsi"/>
                <w:bCs/>
                <w:i/>
                <w:color w:val="002060"/>
              </w:rPr>
              <w:t>Justificare suplimentară</w:t>
            </w:r>
            <w:r w:rsidRPr="00EB2BA9">
              <w:rPr>
                <w:rFonts w:cstheme="minorHAnsi"/>
                <w:bCs/>
                <w:i/>
                <w:color w:val="002060"/>
                <w:lang w:val="en-US"/>
              </w:rPr>
              <w:t>:</w:t>
            </w:r>
            <w:r w:rsidRPr="00EB2BA9">
              <w:rPr>
                <w:rFonts w:cstheme="minorHAnsi"/>
                <w:bCs/>
                <w:i/>
                <w:color w:val="002060"/>
              </w:rPr>
              <w:t xml:space="preserve"> </w:t>
            </w:r>
          </w:p>
          <w:p w14:paraId="7AAAF823" w14:textId="77777777" w:rsidR="000F7FB3" w:rsidRPr="00EB2BA9" w:rsidRDefault="000F7FB3" w:rsidP="000F7FB3">
            <w:pPr>
              <w:numPr>
                <w:ilvl w:val="0"/>
                <w:numId w:val="14"/>
              </w:numPr>
              <w:spacing w:after="0" w:line="240" w:lineRule="auto"/>
              <w:ind w:left="252" w:hanging="252"/>
              <w:contextualSpacing/>
              <w:jc w:val="both"/>
              <w:rPr>
                <w:rFonts w:cstheme="minorHAnsi"/>
                <w:bCs/>
                <w:i/>
                <w:color w:val="002060"/>
              </w:rPr>
            </w:pPr>
            <w:r w:rsidRPr="00EB2BA9">
              <w:rPr>
                <w:rFonts w:cstheme="minorHAnsi"/>
                <w:bCs/>
                <w:color w:val="002060"/>
              </w:rPr>
              <w:t>S-a realizat pentru investițiile proiectului Analiza privind vulnerabilitatea și riscurile aferente schimbărilor climatice (CCVRA), corespunzător ghidului Comisiei Europene  „Non-paper Guidelines for Project Managers: Making vulnerable investments climate resilient”</w:t>
            </w:r>
            <w:r w:rsidRPr="00EB2BA9">
              <w:rPr>
                <w:rFonts w:cstheme="minorHAnsi"/>
                <w:bCs/>
                <w:i/>
                <w:color w:val="002060"/>
              </w:rPr>
              <w:t>.</w:t>
            </w:r>
          </w:p>
          <w:p w14:paraId="0BFE41A4" w14:textId="77777777" w:rsidR="000F7FB3" w:rsidRPr="00EB2BA9" w:rsidRDefault="000F7FB3" w:rsidP="000F7FB3">
            <w:pPr>
              <w:numPr>
                <w:ilvl w:val="0"/>
                <w:numId w:val="14"/>
              </w:numPr>
              <w:spacing w:after="0" w:line="240" w:lineRule="auto"/>
              <w:ind w:left="252" w:hanging="252"/>
              <w:contextualSpacing/>
              <w:jc w:val="both"/>
              <w:rPr>
                <w:rFonts w:cstheme="minorHAnsi"/>
                <w:color w:val="002060"/>
              </w:rPr>
            </w:pPr>
            <w:r w:rsidRPr="00EB2BA9">
              <w:rPr>
                <w:rFonts w:cstheme="minorHAnsi"/>
                <w:bCs/>
                <w:color w:val="002060"/>
              </w:rPr>
              <w:t xml:space="preserve">Au fost considerate măsurile de prevenire/soluțiile de adaptare aferente Analizei privind vulnerabilitatea și riscurile aferente schimbărilor climatice din aria proiectului în cadrul procedurii de evaluare a impactului asupra mediului. </w:t>
            </w:r>
          </w:p>
          <w:p w14:paraId="293AF5D1" w14:textId="338F9E81" w:rsidR="00491471" w:rsidRPr="00460882" w:rsidRDefault="000F7FB3" w:rsidP="000F7FB3">
            <w:pPr>
              <w:spacing w:after="0" w:line="240" w:lineRule="auto"/>
              <w:contextualSpacing/>
              <w:jc w:val="both"/>
              <w:rPr>
                <w:color w:val="002060"/>
              </w:rPr>
            </w:pPr>
            <w:r w:rsidRPr="00EB2BA9">
              <w:rPr>
                <w:rFonts w:cstheme="minorHAnsi"/>
                <w:bCs/>
                <w:i/>
                <w:color w:val="002060"/>
              </w:rPr>
              <w:t>Se probează prin documentația aferentă procedurii EIM/actul de reglementare de mediu.</w:t>
            </w:r>
          </w:p>
        </w:tc>
      </w:tr>
      <w:tr w:rsidR="00A748DF" w:rsidRPr="00460882" w14:paraId="6F6DD90A" w14:textId="77777777" w:rsidTr="00213EC8">
        <w:tc>
          <w:tcPr>
            <w:tcW w:w="2405" w:type="dxa"/>
            <w:shd w:val="clear" w:color="auto" w:fill="auto"/>
            <w:tcMar>
              <w:top w:w="100" w:type="dxa"/>
              <w:left w:w="100" w:type="dxa"/>
              <w:bottom w:w="100" w:type="dxa"/>
              <w:right w:w="100" w:type="dxa"/>
            </w:tcMar>
          </w:tcPr>
          <w:p w14:paraId="36B5500D" w14:textId="77777777" w:rsidR="00A748DF" w:rsidRPr="00460882" w:rsidRDefault="00A748DF" w:rsidP="00365C6B">
            <w:pPr>
              <w:spacing w:after="120" w:line="240" w:lineRule="auto"/>
              <w:ind w:hanging="2"/>
            </w:pPr>
            <w:r w:rsidRPr="00460882">
              <w:t xml:space="preserve">Tranziția către o economie circulară, inclusiv prevenirea generării de deșeuri și reciclarea acestora: </w:t>
            </w:r>
          </w:p>
          <w:p w14:paraId="64CCE481" w14:textId="77777777" w:rsidR="00A748DF" w:rsidRPr="00460882" w:rsidRDefault="00A748DF" w:rsidP="00365C6B">
            <w:pPr>
              <w:spacing w:after="0" w:line="240" w:lineRule="auto"/>
              <w:ind w:hanging="2"/>
              <w:jc w:val="both"/>
              <w:rPr>
                <w:rFonts w:eastAsia="Arial" w:cs="Times New Roman"/>
                <w:i/>
              </w:rPr>
            </w:pPr>
            <w:r w:rsidRPr="00460882">
              <w:t xml:space="preserve">- </w:t>
            </w:r>
            <w:r w:rsidRPr="00460882">
              <w:rPr>
                <w:i/>
              </w:rPr>
              <w:t xml:space="preserve">Se preconizează că măsura: </w:t>
            </w:r>
          </w:p>
          <w:p w14:paraId="23670447" w14:textId="77777777" w:rsidR="00A748DF" w:rsidRPr="00460882" w:rsidRDefault="00A748DF" w:rsidP="00A30A63">
            <w:pPr>
              <w:pStyle w:val="ListParagraph"/>
              <w:numPr>
                <w:ilvl w:val="0"/>
                <w:numId w:val="5"/>
              </w:numPr>
              <w:spacing w:after="120" w:line="240" w:lineRule="auto"/>
              <w:ind w:left="345" w:firstLine="0"/>
              <w:jc w:val="both"/>
              <w:rPr>
                <w:i/>
              </w:rPr>
            </w:pPr>
            <w:r w:rsidRPr="00460882">
              <w:rPr>
                <w:i/>
              </w:rPr>
              <w:t xml:space="preserve">va duce la o creștere semnificativă a generării, a </w:t>
            </w:r>
            <w:r w:rsidRPr="00460882">
              <w:rPr>
                <w:i/>
              </w:rPr>
              <w:lastRenderedPageBreak/>
              <w:t xml:space="preserve">incinerării sau a eliminării deșeurilor, cu excepția incinerării deșeurilor periculoase nereciclabile sau </w:t>
            </w:r>
          </w:p>
          <w:p w14:paraId="421BE259" w14:textId="77777777" w:rsidR="00A748DF" w:rsidRPr="00460882" w:rsidRDefault="00A748DF" w:rsidP="00A30A63">
            <w:pPr>
              <w:pStyle w:val="ListParagraph"/>
              <w:numPr>
                <w:ilvl w:val="0"/>
                <w:numId w:val="5"/>
              </w:numPr>
              <w:spacing w:after="120" w:line="240" w:lineRule="auto"/>
              <w:ind w:left="345" w:firstLine="0"/>
              <w:jc w:val="both"/>
              <w:rPr>
                <w:i/>
              </w:rPr>
            </w:pPr>
            <w:r w:rsidRPr="00460882">
              <w:rPr>
                <w:i/>
              </w:rPr>
              <w:t xml:space="preserve">va duce la ineficiențe semnificative în utilizarea directă sau indirectă a oricăror resurse naturale în orice etapă a ciclului său de viață, care nu sunt reduse la minimum prin măsuri adecvate sau </w:t>
            </w:r>
          </w:p>
          <w:p w14:paraId="42C73FE8" w14:textId="77777777" w:rsidR="00A748DF" w:rsidRPr="00460882" w:rsidRDefault="00A748DF" w:rsidP="00A30A63">
            <w:pPr>
              <w:pStyle w:val="ListParagraph"/>
              <w:numPr>
                <w:ilvl w:val="0"/>
                <w:numId w:val="5"/>
              </w:numPr>
              <w:spacing w:after="120" w:line="240" w:lineRule="auto"/>
              <w:ind w:left="345" w:firstLine="0"/>
              <w:jc w:val="both"/>
            </w:pPr>
            <w:r w:rsidRPr="00460882">
              <w:rPr>
                <w:i/>
              </w:rPr>
              <w:t>va cauza prejudicii semnificative și pe termen lung mediului în ceea ce privește economia circulară?</w:t>
            </w:r>
          </w:p>
        </w:tc>
        <w:tc>
          <w:tcPr>
            <w:tcW w:w="567" w:type="dxa"/>
            <w:shd w:val="clear" w:color="auto" w:fill="auto"/>
            <w:tcMar>
              <w:top w:w="100" w:type="dxa"/>
              <w:left w:w="100" w:type="dxa"/>
              <w:bottom w:w="100" w:type="dxa"/>
              <w:right w:w="100" w:type="dxa"/>
            </w:tcMar>
          </w:tcPr>
          <w:p w14:paraId="70EB7D5F" w14:textId="77777777" w:rsidR="00A748DF" w:rsidRPr="00460882" w:rsidRDefault="00A748DF" w:rsidP="00EC38F4">
            <w:pPr>
              <w:spacing w:after="120" w:line="240" w:lineRule="auto"/>
              <w:ind w:hanging="2"/>
              <w:jc w:val="center"/>
              <w:rPr>
                <w:rFonts w:eastAsia="Arial" w:cs="Times New Roman"/>
              </w:rPr>
            </w:pPr>
            <w:r w:rsidRPr="00460882">
              <w:rPr>
                <w:rFonts w:eastAsia="Arial" w:cs="Times New Roman"/>
              </w:rPr>
              <w:lastRenderedPageBreak/>
              <w:t>x</w:t>
            </w:r>
          </w:p>
        </w:tc>
        <w:tc>
          <w:tcPr>
            <w:tcW w:w="6588" w:type="dxa"/>
            <w:shd w:val="clear" w:color="auto" w:fill="auto"/>
            <w:tcMar>
              <w:top w:w="100" w:type="dxa"/>
              <w:left w:w="100" w:type="dxa"/>
              <w:bottom w:w="100" w:type="dxa"/>
              <w:right w:w="100" w:type="dxa"/>
            </w:tcMar>
          </w:tcPr>
          <w:p w14:paraId="15359A67" w14:textId="77777777" w:rsidR="00A748DF" w:rsidRPr="00EB2BA9" w:rsidRDefault="00A748DF" w:rsidP="00213EC8">
            <w:pPr>
              <w:spacing w:after="120" w:line="240" w:lineRule="auto"/>
              <w:jc w:val="both"/>
              <w:rPr>
                <w:noProof/>
              </w:rPr>
            </w:pPr>
            <w:r w:rsidRPr="00EB2BA9">
              <w:rPr>
                <w:noProof/>
              </w:rPr>
              <w:t>Acțiunea propusă nu duce la creșterea semnificativă a generării, incinerării sau eliminării deșeurilor.</w:t>
            </w:r>
          </w:p>
          <w:p w14:paraId="434C4F11" w14:textId="77777777" w:rsidR="00A748DF" w:rsidRPr="00EB2BA9" w:rsidRDefault="00A748DF" w:rsidP="00213EC8">
            <w:pPr>
              <w:spacing w:after="120" w:line="240" w:lineRule="auto"/>
              <w:jc w:val="both"/>
              <w:rPr>
                <w:noProof/>
              </w:rPr>
            </w:pPr>
            <w:r w:rsidRPr="00EB2BA9">
              <w:rPr>
                <w:noProof/>
              </w:rPr>
              <w:t>Gestionarea deşeurilor rezultate în etapa dezvoltării infrastructurii proprii va respecta obiectivele de reducere a cantităţilor de deşeuri generate şi de maximizare a reutilizării şi reciclării, în linie cu obiectivele Planului Naţional de Gestionare a Deşeurilor aprobat prin HG nr. 942/20.12.2017 și cu articolul 28 din Directiva 2008/98/CE, modificată prin Directiva (UE) 2018/851.</w:t>
            </w:r>
          </w:p>
          <w:p w14:paraId="2152737D" w14:textId="77777777" w:rsidR="00365C6B" w:rsidRPr="00EB2BA9" w:rsidRDefault="00365C6B" w:rsidP="005D78C2">
            <w:pPr>
              <w:spacing w:after="120" w:line="240" w:lineRule="auto"/>
              <w:jc w:val="both"/>
              <w:rPr>
                <w:noProof/>
              </w:rPr>
            </w:pPr>
            <w:r w:rsidRPr="00EB2BA9">
              <w:rPr>
                <w:noProof/>
              </w:rPr>
              <w:t xml:space="preserve">Potențialele deşeuri rezultate vor fi colectate selectiv în funcţie de caracteristicile lor, transportate în depozite autorizate sau predate unor operatori economici autorizați în scopul valorificării lor, în conformitate </w:t>
            </w:r>
            <w:r w:rsidRPr="00EB2BA9">
              <w:rPr>
                <w:noProof/>
              </w:rPr>
              <w:lastRenderedPageBreak/>
              <w:t>cu legislația în vigoare. Totodată, la sfârșitul duratei de viață a echipamentelor se va avea în vedere respectarea prevederilor Anexei VII la Directiva 2012/19/UE.</w:t>
            </w:r>
          </w:p>
          <w:p w14:paraId="71FE42C1" w14:textId="77777777" w:rsidR="00365C6B" w:rsidRPr="00EB2BA9" w:rsidRDefault="00365C6B" w:rsidP="00365C6B">
            <w:pPr>
              <w:spacing w:after="120" w:line="240" w:lineRule="auto"/>
              <w:jc w:val="both"/>
              <w:rPr>
                <w:noProof/>
              </w:rPr>
            </w:pPr>
            <w:r w:rsidRPr="00EB2BA9">
              <w:rPr>
                <w:noProof/>
              </w:rPr>
              <w:t>Constructorii se vor asigura că o parte din deșeurile nepericuloase generate pe șantier din construcții și demolări (cu excepția materialelor naturale definite în categoria 17 05 04 - pământ și pietriș, altele decât cele vizate la rubrica 17 05 03 din lista europeană a deșeurilor stabilită prin Decizia 2000/532/CE a Comisiei, transpusă în HG nr. 856/2002, cu modificările și completările ulterioare) va fi pregătită pentru reutilizare, reciclare și alte operațiuni de valorificare materială, inclusiv operațiuni de umplere care utilizează deșeuri pentru a înlocui alte materiale.</w:t>
            </w:r>
          </w:p>
          <w:p w14:paraId="6182218E" w14:textId="77777777" w:rsidR="00A748DF" w:rsidRPr="00EB2BA9" w:rsidRDefault="00A748DF" w:rsidP="00213EC8">
            <w:pPr>
              <w:spacing w:after="120" w:line="240" w:lineRule="auto"/>
              <w:jc w:val="both"/>
              <w:rPr>
                <w:noProof/>
              </w:rPr>
            </w:pPr>
            <w:r w:rsidRPr="00EB2BA9">
              <w:rPr>
                <w:noProof/>
              </w:rPr>
              <w:t>Acțiunea nu presupune utilizarea unor categorii de materiale care să poată fi încadrate în categoria substanțelor toxice și periculoase, respectiv substanțe restricționate (Anexa II a Directivei 2011/65/UE).</w:t>
            </w:r>
          </w:p>
          <w:p w14:paraId="720D2F22" w14:textId="77777777" w:rsidR="007545FF" w:rsidRPr="00EB2BA9" w:rsidRDefault="007545FF" w:rsidP="007545FF">
            <w:pPr>
              <w:spacing w:after="0" w:line="240" w:lineRule="auto"/>
              <w:jc w:val="both"/>
              <w:rPr>
                <w:rFonts w:cstheme="minorHAnsi"/>
              </w:rPr>
            </w:pPr>
            <w:r w:rsidRPr="00EB2BA9">
              <w:rPr>
                <w:rFonts w:cstheme="minorHAnsi"/>
              </w:rPr>
              <w:t>În cazul achiziționări de echipamente, acestea vor respecta prevederile legale în vigoare, inclusiv standardele europene cu privire la producerea acestora (cele legate de mediu) și cerințele de eficiență a materialelor.</w:t>
            </w:r>
          </w:p>
          <w:p w14:paraId="7ED62961" w14:textId="77777777" w:rsidR="007545FF" w:rsidRPr="00EB2BA9" w:rsidRDefault="007545FF" w:rsidP="007545FF">
            <w:pPr>
              <w:spacing w:after="0" w:line="240" w:lineRule="auto"/>
              <w:jc w:val="both"/>
              <w:rPr>
                <w:rFonts w:cstheme="minorHAnsi"/>
              </w:rPr>
            </w:pPr>
          </w:p>
          <w:p w14:paraId="4AC94C8D" w14:textId="77777777" w:rsidR="00A748DF" w:rsidRPr="00EB2BA9" w:rsidRDefault="00A748DF" w:rsidP="00DD7AE2">
            <w:pPr>
              <w:spacing w:after="0" w:line="240" w:lineRule="auto"/>
              <w:jc w:val="both"/>
              <w:rPr>
                <w:noProof/>
              </w:rPr>
            </w:pPr>
            <w:r w:rsidRPr="00EB2BA9">
              <w:rPr>
                <w:noProof/>
              </w:rPr>
              <w:t>Pentru etapa de operare, se estimează că activităţile nu vor conduce la o creștere semnificativă în ceea ce privește generarea, incinerarea sau eliminarea deșeurilor, precum și nici în ceea ce privește utilizarea durabilă a resurselor naturale și economia circulară.</w:t>
            </w:r>
          </w:p>
          <w:p w14:paraId="2DF42669" w14:textId="77777777" w:rsidR="00863FA3" w:rsidRPr="00460882" w:rsidRDefault="00863FA3" w:rsidP="00863FA3">
            <w:pPr>
              <w:spacing w:after="0" w:line="240" w:lineRule="auto"/>
              <w:contextualSpacing/>
              <w:jc w:val="both"/>
              <w:rPr>
                <w:rFonts w:cstheme="minorHAnsi"/>
                <w:bCs/>
                <w:color w:val="FF0000"/>
              </w:rPr>
            </w:pPr>
          </w:p>
          <w:p w14:paraId="6A953829" w14:textId="77777777" w:rsidR="00863FA3" w:rsidRPr="00EB2BA9" w:rsidRDefault="00863FA3" w:rsidP="00863FA3">
            <w:pPr>
              <w:spacing w:after="0" w:line="240" w:lineRule="auto"/>
              <w:contextualSpacing/>
              <w:jc w:val="both"/>
              <w:rPr>
                <w:rFonts w:cstheme="minorHAnsi"/>
                <w:bCs/>
                <w:color w:val="002060"/>
              </w:rPr>
            </w:pPr>
            <w:r w:rsidRPr="00EB2BA9">
              <w:rPr>
                <w:rFonts w:cstheme="minorHAnsi"/>
                <w:bCs/>
                <w:color w:val="002060"/>
              </w:rPr>
              <w:t>Justificare:</w:t>
            </w:r>
          </w:p>
          <w:p w14:paraId="3192D280" w14:textId="77777777" w:rsidR="002C09A2" w:rsidRPr="00EB2BA9" w:rsidRDefault="002C09A2" w:rsidP="002C09A2">
            <w:pPr>
              <w:spacing w:after="0" w:line="240" w:lineRule="auto"/>
              <w:contextualSpacing/>
              <w:jc w:val="both"/>
              <w:rPr>
                <w:color w:val="002060"/>
              </w:rPr>
            </w:pPr>
            <w:r w:rsidRPr="00EB2BA9">
              <w:rPr>
                <w:color w:val="002060"/>
              </w:rPr>
              <w:t>A se argumenta conform investițiilor propuse că proiectul nu va conduce la:</w:t>
            </w:r>
          </w:p>
          <w:p w14:paraId="68A25269" w14:textId="77777777" w:rsidR="002C09A2" w:rsidRPr="00EB2BA9" w:rsidRDefault="002C09A2" w:rsidP="002C09A2">
            <w:pPr>
              <w:spacing w:after="0" w:line="240" w:lineRule="auto"/>
              <w:contextualSpacing/>
              <w:jc w:val="both"/>
              <w:rPr>
                <w:color w:val="002060"/>
                <w:lang w:val="en-US"/>
              </w:rPr>
            </w:pPr>
            <w:r w:rsidRPr="00EB2BA9">
              <w:rPr>
                <w:color w:val="002060"/>
                <w:lang w:val="en-US"/>
              </w:rPr>
              <w:t xml:space="preserve">- o </w:t>
            </w:r>
            <w:proofErr w:type="spellStart"/>
            <w:r w:rsidRPr="00EB2BA9">
              <w:rPr>
                <w:color w:val="002060"/>
                <w:lang w:val="en-US"/>
              </w:rPr>
              <w:t>creștere</w:t>
            </w:r>
            <w:proofErr w:type="spellEnd"/>
            <w:r w:rsidRPr="00EB2BA9">
              <w:rPr>
                <w:color w:val="002060"/>
                <w:lang w:val="en-US"/>
              </w:rPr>
              <w:t xml:space="preserve"> </w:t>
            </w:r>
            <w:proofErr w:type="spellStart"/>
            <w:r w:rsidRPr="00EB2BA9">
              <w:rPr>
                <w:color w:val="002060"/>
                <w:lang w:val="en-US"/>
              </w:rPr>
              <w:t>semnificativă</w:t>
            </w:r>
            <w:proofErr w:type="spellEnd"/>
            <w:r w:rsidRPr="00EB2BA9">
              <w:rPr>
                <w:color w:val="002060"/>
                <w:lang w:val="en-US"/>
              </w:rPr>
              <w:t xml:space="preserve"> a </w:t>
            </w:r>
            <w:proofErr w:type="spellStart"/>
            <w:r w:rsidRPr="00EB2BA9">
              <w:rPr>
                <w:color w:val="002060"/>
                <w:lang w:val="en-US"/>
              </w:rPr>
              <w:t>generării</w:t>
            </w:r>
            <w:proofErr w:type="spellEnd"/>
            <w:r w:rsidRPr="00EB2BA9">
              <w:rPr>
                <w:color w:val="002060"/>
                <w:lang w:val="en-US"/>
              </w:rPr>
              <w:t xml:space="preserve">, </w:t>
            </w:r>
            <w:proofErr w:type="spellStart"/>
            <w:r w:rsidRPr="00EB2BA9">
              <w:rPr>
                <w:color w:val="002060"/>
                <w:lang w:val="en-US"/>
              </w:rPr>
              <w:t>incinerării</w:t>
            </w:r>
            <w:proofErr w:type="spellEnd"/>
            <w:r w:rsidRPr="00EB2BA9">
              <w:rPr>
                <w:color w:val="002060"/>
                <w:lang w:val="en-US"/>
              </w:rPr>
              <w:t xml:space="preserve"> </w:t>
            </w:r>
            <w:proofErr w:type="spellStart"/>
            <w:r w:rsidRPr="00EB2BA9">
              <w:rPr>
                <w:color w:val="002060"/>
                <w:lang w:val="en-US"/>
              </w:rPr>
              <w:t>sau</w:t>
            </w:r>
            <w:proofErr w:type="spellEnd"/>
            <w:r w:rsidRPr="00EB2BA9">
              <w:rPr>
                <w:color w:val="002060"/>
                <w:lang w:val="en-US"/>
              </w:rPr>
              <w:t xml:space="preserve"> </w:t>
            </w:r>
            <w:proofErr w:type="spellStart"/>
            <w:r w:rsidRPr="00EB2BA9">
              <w:rPr>
                <w:color w:val="002060"/>
                <w:lang w:val="en-US"/>
              </w:rPr>
              <w:t>eliminării</w:t>
            </w:r>
            <w:proofErr w:type="spellEnd"/>
            <w:r w:rsidRPr="00EB2BA9">
              <w:rPr>
                <w:color w:val="002060"/>
                <w:lang w:val="en-US"/>
              </w:rPr>
              <w:t xml:space="preserve"> </w:t>
            </w:r>
            <w:proofErr w:type="spellStart"/>
            <w:r w:rsidRPr="00EB2BA9">
              <w:rPr>
                <w:color w:val="002060"/>
                <w:lang w:val="en-US"/>
              </w:rPr>
              <w:t>deșeurilor</w:t>
            </w:r>
            <w:proofErr w:type="spellEnd"/>
          </w:p>
          <w:p w14:paraId="36408526" w14:textId="77777777" w:rsidR="002C09A2" w:rsidRPr="00EB2BA9" w:rsidRDefault="002C09A2" w:rsidP="002C09A2">
            <w:pPr>
              <w:spacing w:after="0" w:line="240" w:lineRule="auto"/>
              <w:contextualSpacing/>
              <w:jc w:val="both"/>
              <w:rPr>
                <w:color w:val="002060"/>
              </w:rPr>
            </w:pPr>
            <w:r w:rsidRPr="00EB2BA9">
              <w:rPr>
                <w:color w:val="002060"/>
                <w:lang w:val="en-US"/>
              </w:rPr>
              <w:t xml:space="preserve">- </w:t>
            </w:r>
            <w:proofErr w:type="spellStart"/>
            <w:r w:rsidRPr="00EB2BA9">
              <w:rPr>
                <w:color w:val="002060"/>
                <w:lang w:val="en-US"/>
              </w:rPr>
              <w:t>ineficiențe</w:t>
            </w:r>
            <w:proofErr w:type="spellEnd"/>
            <w:r w:rsidRPr="00EB2BA9">
              <w:rPr>
                <w:color w:val="002060"/>
                <w:lang w:val="en-US"/>
              </w:rPr>
              <w:t xml:space="preserve"> </w:t>
            </w:r>
            <w:proofErr w:type="spellStart"/>
            <w:r w:rsidRPr="00EB2BA9">
              <w:rPr>
                <w:color w:val="002060"/>
                <w:lang w:val="en-US"/>
              </w:rPr>
              <w:t>semnificative</w:t>
            </w:r>
            <w:proofErr w:type="spellEnd"/>
            <w:r w:rsidRPr="00EB2BA9">
              <w:rPr>
                <w:color w:val="002060"/>
                <w:lang w:val="en-US"/>
              </w:rPr>
              <w:t xml:space="preserve"> </w:t>
            </w:r>
            <w:proofErr w:type="spellStart"/>
            <w:r w:rsidRPr="00EB2BA9">
              <w:rPr>
                <w:color w:val="002060"/>
                <w:lang w:val="en-US"/>
              </w:rPr>
              <w:t>în</w:t>
            </w:r>
            <w:proofErr w:type="spellEnd"/>
            <w:r w:rsidRPr="00EB2BA9">
              <w:rPr>
                <w:color w:val="002060"/>
                <w:lang w:val="en-US"/>
              </w:rPr>
              <w:t xml:space="preserve"> </w:t>
            </w:r>
            <w:proofErr w:type="spellStart"/>
            <w:r w:rsidRPr="00EB2BA9">
              <w:rPr>
                <w:color w:val="002060"/>
                <w:lang w:val="en-US"/>
              </w:rPr>
              <w:t>utilizarea</w:t>
            </w:r>
            <w:proofErr w:type="spellEnd"/>
            <w:r w:rsidRPr="00EB2BA9">
              <w:rPr>
                <w:color w:val="002060"/>
                <w:lang w:val="en-US"/>
              </w:rPr>
              <w:t xml:space="preserve"> </w:t>
            </w:r>
            <w:proofErr w:type="spellStart"/>
            <w:r w:rsidRPr="00EB2BA9">
              <w:rPr>
                <w:color w:val="002060"/>
                <w:lang w:val="en-US"/>
              </w:rPr>
              <w:t>directă</w:t>
            </w:r>
            <w:proofErr w:type="spellEnd"/>
            <w:r w:rsidRPr="00EB2BA9">
              <w:rPr>
                <w:color w:val="002060"/>
                <w:lang w:val="en-US"/>
              </w:rPr>
              <w:t xml:space="preserve"> </w:t>
            </w:r>
            <w:proofErr w:type="spellStart"/>
            <w:r w:rsidRPr="00EB2BA9">
              <w:rPr>
                <w:color w:val="002060"/>
                <w:lang w:val="en-US"/>
              </w:rPr>
              <w:t>sau</w:t>
            </w:r>
            <w:proofErr w:type="spellEnd"/>
            <w:r w:rsidRPr="00EB2BA9">
              <w:rPr>
                <w:color w:val="002060"/>
                <w:lang w:val="en-US"/>
              </w:rPr>
              <w:t xml:space="preserve"> </w:t>
            </w:r>
            <w:proofErr w:type="spellStart"/>
            <w:r w:rsidRPr="00EB2BA9">
              <w:rPr>
                <w:color w:val="002060"/>
                <w:lang w:val="en-US"/>
              </w:rPr>
              <w:t>indirectă</w:t>
            </w:r>
            <w:proofErr w:type="spellEnd"/>
            <w:r w:rsidRPr="00EB2BA9">
              <w:rPr>
                <w:color w:val="002060"/>
                <w:lang w:val="en-US"/>
              </w:rPr>
              <w:t xml:space="preserve"> a </w:t>
            </w:r>
            <w:proofErr w:type="spellStart"/>
            <w:r w:rsidRPr="00EB2BA9">
              <w:rPr>
                <w:color w:val="002060"/>
                <w:lang w:val="en-US"/>
              </w:rPr>
              <w:t>oricăror</w:t>
            </w:r>
            <w:proofErr w:type="spellEnd"/>
            <w:r w:rsidRPr="00EB2BA9">
              <w:rPr>
                <w:color w:val="002060"/>
                <w:lang w:val="en-US"/>
              </w:rPr>
              <w:t xml:space="preserve"> </w:t>
            </w:r>
            <w:proofErr w:type="spellStart"/>
            <w:r w:rsidRPr="00EB2BA9">
              <w:rPr>
                <w:color w:val="002060"/>
                <w:lang w:val="en-US"/>
              </w:rPr>
              <w:t>resurse</w:t>
            </w:r>
            <w:proofErr w:type="spellEnd"/>
            <w:r w:rsidRPr="00EB2BA9">
              <w:rPr>
                <w:color w:val="002060"/>
                <w:lang w:val="en-US"/>
              </w:rPr>
              <w:t xml:space="preserve"> </w:t>
            </w:r>
            <w:proofErr w:type="spellStart"/>
            <w:r w:rsidRPr="00EB2BA9">
              <w:rPr>
                <w:color w:val="002060"/>
                <w:lang w:val="en-US"/>
              </w:rPr>
              <w:t>naturale</w:t>
            </w:r>
            <w:proofErr w:type="spellEnd"/>
            <w:r w:rsidRPr="00EB2BA9">
              <w:rPr>
                <w:color w:val="002060"/>
                <w:lang w:val="en-US"/>
              </w:rPr>
              <w:t xml:space="preserve"> </w:t>
            </w:r>
            <w:proofErr w:type="spellStart"/>
            <w:r w:rsidRPr="00EB2BA9">
              <w:rPr>
                <w:color w:val="002060"/>
                <w:lang w:val="en-US"/>
              </w:rPr>
              <w:t>în</w:t>
            </w:r>
            <w:proofErr w:type="spellEnd"/>
            <w:r w:rsidRPr="00EB2BA9">
              <w:rPr>
                <w:color w:val="002060"/>
                <w:lang w:val="en-US"/>
              </w:rPr>
              <w:t xml:space="preserve"> </w:t>
            </w:r>
            <w:proofErr w:type="spellStart"/>
            <w:r w:rsidRPr="00EB2BA9">
              <w:rPr>
                <w:color w:val="002060"/>
                <w:lang w:val="en-US"/>
              </w:rPr>
              <w:t>orice</w:t>
            </w:r>
            <w:proofErr w:type="spellEnd"/>
            <w:r w:rsidRPr="00EB2BA9">
              <w:rPr>
                <w:color w:val="002060"/>
                <w:lang w:val="en-US"/>
              </w:rPr>
              <w:t xml:space="preserve"> </w:t>
            </w:r>
            <w:proofErr w:type="spellStart"/>
            <w:r w:rsidRPr="00EB2BA9">
              <w:rPr>
                <w:color w:val="002060"/>
                <w:lang w:val="en-US"/>
              </w:rPr>
              <w:t>etapă</w:t>
            </w:r>
            <w:proofErr w:type="spellEnd"/>
            <w:r w:rsidRPr="00EB2BA9">
              <w:rPr>
                <w:color w:val="002060"/>
                <w:lang w:val="en-US"/>
              </w:rPr>
              <w:t xml:space="preserve"> a </w:t>
            </w:r>
            <w:proofErr w:type="spellStart"/>
            <w:r w:rsidRPr="00EB2BA9">
              <w:rPr>
                <w:color w:val="002060"/>
                <w:lang w:val="en-US"/>
              </w:rPr>
              <w:t>proiectului</w:t>
            </w:r>
            <w:proofErr w:type="spellEnd"/>
            <w:r w:rsidRPr="00EB2BA9">
              <w:rPr>
                <w:color w:val="002060"/>
                <w:lang w:val="en-US"/>
              </w:rPr>
              <w:t xml:space="preserve">, care nu sunt </w:t>
            </w:r>
            <w:proofErr w:type="spellStart"/>
            <w:r w:rsidRPr="00EB2BA9">
              <w:rPr>
                <w:color w:val="002060"/>
                <w:lang w:val="en-US"/>
              </w:rPr>
              <w:t>reduse</w:t>
            </w:r>
            <w:proofErr w:type="spellEnd"/>
            <w:r w:rsidRPr="00EB2BA9">
              <w:rPr>
                <w:color w:val="002060"/>
                <w:lang w:val="en-US"/>
              </w:rPr>
              <w:t xml:space="preserve"> la minimum </w:t>
            </w:r>
            <w:proofErr w:type="spellStart"/>
            <w:r w:rsidRPr="00EB2BA9">
              <w:rPr>
                <w:color w:val="002060"/>
                <w:lang w:val="en-US"/>
              </w:rPr>
              <w:t>prin</w:t>
            </w:r>
            <w:proofErr w:type="spellEnd"/>
            <w:r w:rsidRPr="00EB2BA9">
              <w:rPr>
                <w:color w:val="002060"/>
                <w:lang w:val="en-US"/>
              </w:rPr>
              <w:t xml:space="preserve"> </w:t>
            </w:r>
            <w:proofErr w:type="spellStart"/>
            <w:r w:rsidRPr="00EB2BA9">
              <w:rPr>
                <w:color w:val="002060"/>
                <w:lang w:val="en-US"/>
              </w:rPr>
              <w:t>măsuri</w:t>
            </w:r>
            <w:proofErr w:type="spellEnd"/>
            <w:r w:rsidRPr="00EB2BA9">
              <w:rPr>
                <w:color w:val="002060"/>
                <w:lang w:val="en-US"/>
              </w:rPr>
              <w:t xml:space="preserve"> </w:t>
            </w:r>
            <w:proofErr w:type="spellStart"/>
            <w:r w:rsidRPr="00EB2BA9">
              <w:rPr>
                <w:color w:val="002060"/>
                <w:lang w:val="en-US"/>
              </w:rPr>
              <w:t>adecvate</w:t>
            </w:r>
            <w:proofErr w:type="spellEnd"/>
          </w:p>
          <w:p w14:paraId="6440D812" w14:textId="77777777" w:rsidR="002C09A2" w:rsidRPr="00EB2BA9" w:rsidRDefault="002C09A2" w:rsidP="002C09A2">
            <w:pPr>
              <w:spacing w:after="0" w:line="240" w:lineRule="auto"/>
              <w:contextualSpacing/>
              <w:jc w:val="both"/>
              <w:rPr>
                <w:color w:val="002060"/>
              </w:rPr>
            </w:pPr>
            <w:r w:rsidRPr="00EB2BA9">
              <w:rPr>
                <w:color w:val="002060"/>
              </w:rPr>
              <w:t>- prejudicii semnificative și pe termen lung mediului în ceea ce privește economia circulară.</w:t>
            </w:r>
          </w:p>
          <w:p w14:paraId="79986724" w14:textId="77777777" w:rsidR="00863FA3" w:rsidRPr="00EB2BA9" w:rsidRDefault="00863FA3" w:rsidP="00863FA3">
            <w:pPr>
              <w:spacing w:after="120" w:line="240" w:lineRule="auto"/>
              <w:contextualSpacing/>
              <w:jc w:val="both"/>
              <w:rPr>
                <w:rFonts w:cstheme="minorHAnsi"/>
                <w:bCs/>
                <w:color w:val="002060"/>
              </w:rPr>
            </w:pPr>
            <w:r w:rsidRPr="00EB2BA9">
              <w:rPr>
                <w:rFonts w:cstheme="minorHAnsi"/>
                <w:bCs/>
                <w:color w:val="002060"/>
              </w:rPr>
              <w:t>Conform Legii nr. 292/2018 privind evaluarea impactului anumitor proiecte publice şi private asupra mediului, se solicită pentru prevenirea și gestionarea deșeurilor generate în timpul realizării / exploatării proiectului:</w:t>
            </w:r>
          </w:p>
          <w:p w14:paraId="66B9BFA5" w14:textId="77777777" w:rsidR="00863FA3" w:rsidRPr="00EB2BA9" w:rsidRDefault="00863FA3" w:rsidP="00863FA3">
            <w:pPr>
              <w:spacing w:after="120" w:line="240" w:lineRule="auto"/>
              <w:ind w:left="26"/>
              <w:contextualSpacing/>
              <w:jc w:val="both"/>
              <w:rPr>
                <w:rFonts w:cstheme="minorHAnsi"/>
                <w:bCs/>
                <w:color w:val="002060"/>
              </w:rPr>
            </w:pPr>
            <w:r w:rsidRPr="00EB2BA9">
              <w:rPr>
                <w:rFonts w:cstheme="minorHAnsi"/>
                <w:bCs/>
                <w:color w:val="002060"/>
              </w:rPr>
              <w:t>- lista deșeurilor (clasificate și codificate în conformitate cu prevederile legislative)</w:t>
            </w:r>
          </w:p>
          <w:p w14:paraId="7EFA089C" w14:textId="77777777" w:rsidR="00863FA3" w:rsidRPr="00EB2BA9" w:rsidRDefault="00863FA3" w:rsidP="00863FA3">
            <w:pPr>
              <w:spacing w:after="120" w:line="240" w:lineRule="auto"/>
              <w:ind w:left="26"/>
              <w:contextualSpacing/>
              <w:jc w:val="both"/>
              <w:rPr>
                <w:rFonts w:cstheme="minorHAnsi"/>
                <w:bCs/>
                <w:color w:val="002060"/>
              </w:rPr>
            </w:pPr>
            <w:r w:rsidRPr="00EB2BA9">
              <w:rPr>
                <w:rFonts w:cstheme="minorHAnsi"/>
                <w:bCs/>
                <w:color w:val="002060"/>
              </w:rPr>
              <w:t>- măsuri de gestionare a deșeurilor generate în vederea prevenirii poluării factorilor de mediu</w:t>
            </w:r>
          </w:p>
          <w:p w14:paraId="5929498C" w14:textId="77777777" w:rsidR="00863FA3" w:rsidRPr="00EB2BA9" w:rsidRDefault="00863FA3" w:rsidP="00863FA3">
            <w:pPr>
              <w:spacing w:after="120" w:line="240" w:lineRule="auto"/>
              <w:ind w:left="26"/>
              <w:contextualSpacing/>
              <w:jc w:val="both"/>
              <w:rPr>
                <w:rFonts w:cstheme="minorHAnsi"/>
                <w:bCs/>
                <w:color w:val="002060"/>
              </w:rPr>
            </w:pPr>
            <w:r w:rsidRPr="00EB2BA9">
              <w:rPr>
                <w:rFonts w:cstheme="minorHAnsi"/>
                <w:bCs/>
                <w:color w:val="002060"/>
              </w:rPr>
              <w:t>- asigurarea capacităților de colectare selectivă a deșeurilor.</w:t>
            </w:r>
          </w:p>
          <w:p w14:paraId="09BB3F08" w14:textId="0A726868" w:rsidR="00F2408D" w:rsidRPr="00460882" w:rsidRDefault="00863FA3" w:rsidP="00863FA3">
            <w:pPr>
              <w:spacing w:after="0" w:line="240" w:lineRule="auto"/>
              <w:contextualSpacing/>
              <w:jc w:val="both"/>
              <w:rPr>
                <w:rFonts w:cstheme="minorHAnsi"/>
                <w:color w:val="002060"/>
              </w:rPr>
            </w:pPr>
            <w:r w:rsidRPr="00EB2BA9">
              <w:rPr>
                <w:rFonts w:cstheme="minorHAnsi"/>
                <w:bCs/>
                <w:i/>
                <w:color w:val="002060"/>
              </w:rPr>
              <w:t>A se completa cu informații relevante aferente actului de reglementare de mediu.</w:t>
            </w:r>
          </w:p>
        </w:tc>
      </w:tr>
    </w:tbl>
    <w:p w14:paraId="642C4B3E" w14:textId="77777777" w:rsidR="00A748DF" w:rsidRPr="00460882" w:rsidRDefault="00A748DF" w:rsidP="00A748DF">
      <w:pPr>
        <w:spacing w:after="120" w:line="240" w:lineRule="auto"/>
        <w:rPr>
          <w:rFonts w:cstheme="minorHAnsi"/>
          <w:noProof/>
        </w:rPr>
      </w:pPr>
    </w:p>
    <w:p w14:paraId="5BB2760B" w14:textId="77777777" w:rsidR="00AC5564" w:rsidRPr="00460882" w:rsidRDefault="00AC5564" w:rsidP="00AC5564">
      <w:pPr>
        <w:spacing w:after="120" w:line="240" w:lineRule="auto"/>
        <w:jc w:val="both"/>
        <w:rPr>
          <w:rFonts w:cstheme="minorHAnsi"/>
          <w:noProof/>
        </w:rPr>
      </w:pPr>
    </w:p>
    <w:p w14:paraId="68677822" w14:textId="77777777" w:rsidR="00AC5564" w:rsidRPr="00460882" w:rsidRDefault="00AC5564" w:rsidP="00AC5564">
      <w:pPr>
        <w:spacing w:after="0" w:line="276" w:lineRule="auto"/>
        <w:ind w:left="48"/>
        <w:jc w:val="both"/>
        <w:rPr>
          <w:rFonts w:eastAsia="Calibri" w:cstheme="minorHAnsi"/>
        </w:rPr>
      </w:pPr>
    </w:p>
    <w:p w14:paraId="178AA5DF" w14:textId="77777777" w:rsidR="00AC5564" w:rsidRPr="00460882" w:rsidRDefault="00AC5564" w:rsidP="00AC5564">
      <w:pPr>
        <w:spacing w:after="120" w:line="240" w:lineRule="auto"/>
        <w:jc w:val="both"/>
        <w:rPr>
          <w:rFonts w:cstheme="minorHAnsi"/>
          <w:b/>
          <w:bCs/>
          <w:iCs/>
        </w:rPr>
      </w:pPr>
    </w:p>
    <w:sectPr w:rsidR="00AC5564" w:rsidRPr="00460882" w:rsidSect="002D02BE">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5A8EB3F" w14:textId="77777777" w:rsidR="002D02BE" w:rsidRDefault="002D02BE" w:rsidP="00C80355">
      <w:pPr>
        <w:spacing w:after="0" w:line="240" w:lineRule="auto"/>
      </w:pPr>
      <w:r>
        <w:separator/>
      </w:r>
    </w:p>
  </w:endnote>
  <w:endnote w:type="continuationSeparator" w:id="0">
    <w:p w14:paraId="39AB60CB" w14:textId="77777777" w:rsidR="002D02BE" w:rsidRDefault="002D02BE" w:rsidP="00C803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Noto Sans Symbols">
    <w:altName w:val="Calibri"/>
    <w:charset w:val="00"/>
    <w:family w:val="auto"/>
    <w:pitch w:val="default"/>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CED239A" w14:textId="77777777" w:rsidR="002D02BE" w:rsidRDefault="002D02BE" w:rsidP="00C80355">
      <w:pPr>
        <w:spacing w:after="0" w:line="240" w:lineRule="auto"/>
      </w:pPr>
      <w:r>
        <w:separator/>
      </w:r>
    </w:p>
  </w:footnote>
  <w:footnote w:type="continuationSeparator" w:id="0">
    <w:p w14:paraId="770826AB" w14:textId="77777777" w:rsidR="002D02BE" w:rsidRDefault="002D02BE" w:rsidP="00C8035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7BC068" w14:textId="28A10401" w:rsidR="007101AE" w:rsidRPr="00531496" w:rsidRDefault="007101AE" w:rsidP="00E7116C">
    <w:pPr>
      <w:spacing w:after="0" w:line="240" w:lineRule="auto"/>
      <w:jc w:val="right"/>
      <w:rPr>
        <w:rFonts w:cstheme="minorHAnsi"/>
        <w:b/>
        <w:bCs/>
        <w:color w:val="4472C4" w:themeColor="accent1"/>
        <w:sz w:val="20"/>
        <w:szCs w:val="20"/>
      </w:rPr>
    </w:pPr>
    <w:r w:rsidRPr="00531496">
      <w:rPr>
        <w:rFonts w:cstheme="minorHAnsi"/>
        <w:b/>
        <w:bCs/>
        <w:color w:val="4472C4" w:themeColor="accent1"/>
        <w:sz w:val="20"/>
        <w:szCs w:val="20"/>
      </w:rPr>
      <w:t>Anexa 2.5- Listă de verificare DNSH</w:t>
    </w:r>
  </w:p>
  <w:p w14:paraId="69F9D6A8" w14:textId="77777777" w:rsidR="007101AE" w:rsidRDefault="007101AE" w:rsidP="00D4261B">
    <w:pPr>
      <w:pStyle w:val="Header"/>
      <w:tabs>
        <w:tab w:val="clear" w:pos="4680"/>
        <w:tab w:val="clear" w:pos="9360"/>
        <w:tab w:val="left" w:pos="1740"/>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6E6884"/>
    <w:multiLevelType w:val="hybridMultilevel"/>
    <w:tmpl w:val="03AA03F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AD82955"/>
    <w:multiLevelType w:val="hybridMultilevel"/>
    <w:tmpl w:val="9FFADA3C"/>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24C1C04"/>
    <w:multiLevelType w:val="hybridMultilevel"/>
    <w:tmpl w:val="6B7CEAA2"/>
    <w:lvl w:ilvl="0" w:tplc="942E3CAE">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8715528"/>
    <w:multiLevelType w:val="hybridMultilevel"/>
    <w:tmpl w:val="122801E0"/>
    <w:lvl w:ilvl="0" w:tplc="FFFFFFFF">
      <w:start w:val="1"/>
      <w:numFmt w:val="lowerRoman"/>
      <w:lvlText w:val="(%1)"/>
      <w:lvlJc w:val="left"/>
      <w:pPr>
        <w:ind w:left="768" w:hanging="720"/>
      </w:pPr>
      <w:rPr>
        <w:rFonts w:hint="default"/>
      </w:rPr>
    </w:lvl>
    <w:lvl w:ilvl="1" w:tplc="FFFFFFFF" w:tentative="1">
      <w:start w:val="1"/>
      <w:numFmt w:val="lowerLetter"/>
      <w:lvlText w:val="%2."/>
      <w:lvlJc w:val="left"/>
      <w:pPr>
        <w:ind w:left="1128" w:hanging="360"/>
      </w:pPr>
    </w:lvl>
    <w:lvl w:ilvl="2" w:tplc="FFFFFFFF" w:tentative="1">
      <w:start w:val="1"/>
      <w:numFmt w:val="lowerRoman"/>
      <w:lvlText w:val="%3."/>
      <w:lvlJc w:val="right"/>
      <w:pPr>
        <w:ind w:left="1848" w:hanging="180"/>
      </w:pPr>
    </w:lvl>
    <w:lvl w:ilvl="3" w:tplc="FFFFFFFF" w:tentative="1">
      <w:start w:val="1"/>
      <w:numFmt w:val="decimal"/>
      <w:lvlText w:val="%4."/>
      <w:lvlJc w:val="left"/>
      <w:pPr>
        <w:ind w:left="2568" w:hanging="360"/>
      </w:pPr>
    </w:lvl>
    <w:lvl w:ilvl="4" w:tplc="FFFFFFFF" w:tentative="1">
      <w:start w:val="1"/>
      <w:numFmt w:val="lowerLetter"/>
      <w:lvlText w:val="%5."/>
      <w:lvlJc w:val="left"/>
      <w:pPr>
        <w:ind w:left="3288" w:hanging="360"/>
      </w:pPr>
    </w:lvl>
    <w:lvl w:ilvl="5" w:tplc="FFFFFFFF" w:tentative="1">
      <w:start w:val="1"/>
      <w:numFmt w:val="lowerRoman"/>
      <w:lvlText w:val="%6."/>
      <w:lvlJc w:val="right"/>
      <w:pPr>
        <w:ind w:left="4008" w:hanging="180"/>
      </w:pPr>
    </w:lvl>
    <w:lvl w:ilvl="6" w:tplc="FFFFFFFF" w:tentative="1">
      <w:start w:val="1"/>
      <w:numFmt w:val="decimal"/>
      <w:lvlText w:val="%7."/>
      <w:lvlJc w:val="left"/>
      <w:pPr>
        <w:ind w:left="4728" w:hanging="360"/>
      </w:pPr>
    </w:lvl>
    <w:lvl w:ilvl="7" w:tplc="FFFFFFFF" w:tentative="1">
      <w:start w:val="1"/>
      <w:numFmt w:val="lowerLetter"/>
      <w:lvlText w:val="%8."/>
      <w:lvlJc w:val="left"/>
      <w:pPr>
        <w:ind w:left="5448" w:hanging="360"/>
      </w:pPr>
    </w:lvl>
    <w:lvl w:ilvl="8" w:tplc="FFFFFFFF" w:tentative="1">
      <w:start w:val="1"/>
      <w:numFmt w:val="lowerRoman"/>
      <w:lvlText w:val="%9."/>
      <w:lvlJc w:val="right"/>
      <w:pPr>
        <w:ind w:left="6168" w:hanging="180"/>
      </w:pPr>
    </w:lvl>
  </w:abstractNum>
  <w:abstractNum w:abstractNumId="4" w15:restartNumberingAfterBreak="0">
    <w:nsid w:val="2A900BDD"/>
    <w:multiLevelType w:val="hybridMultilevel"/>
    <w:tmpl w:val="BAD2B5C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0770B93"/>
    <w:multiLevelType w:val="hybridMultilevel"/>
    <w:tmpl w:val="8128837A"/>
    <w:lvl w:ilvl="0" w:tplc="000C48C0">
      <w:start w:val="1"/>
      <w:numFmt w:val="decimal"/>
      <w:lvlText w:val="%1."/>
      <w:lvlJc w:val="left"/>
      <w:pPr>
        <w:ind w:left="720" w:hanging="360"/>
      </w:pPr>
      <w:rPr>
        <w:rFonts w:asciiTheme="minorHAnsi" w:eastAsiaTheme="minorHAnsi" w:hAnsiTheme="minorHAnsi" w:cstheme="minorBidi"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16F2F96"/>
    <w:multiLevelType w:val="hybridMultilevel"/>
    <w:tmpl w:val="27462694"/>
    <w:lvl w:ilvl="0" w:tplc="58FC4658">
      <w:start w:val="1"/>
      <w:numFmt w:val="bullet"/>
      <w:lvlText w:val=""/>
      <w:lvlJc w:val="left"/>
      <w:pPr>
        <w:ind w:left="972" w:hanging="360"/>
      </w:pPr>
      <w:rPr>
        <w:rFonts w:ascii="Symbol" w:hAnsi="Symbol" w:hint="default"/>
        <w:color w:val="002060"/>
      </w:rPr>
    </w:lvl>
    <w:lvl w:ilvl="1" w:tplc="04090003" w:tentative="1">
      <w:start w:val="1"/>
      <w:numFmt w:val="bullet"/>
      <w:lvlText w:val="o"/>
      <w:lvlJc w:val="left"/>
      <w:pPr>
        <w:ind w:left="1692" w:hanging="360"/>
      </w:pPr>
      <w:rPr>
        <w:rFonts w:ascii="Courier New" w:hAnsi="Courier New" w:cs="Courier New" w:hint="default"/>
      </w:rPr>
    </w:lvl>
    <w:lvl w:ilvl="2" w:tplc="04090005" w:tentative="1">
      <w:start w:val="1"/>
      <w:numFmt w:val="bullet"/>
      <w:lvlText w:val=""/>
      <w:lvlJc w:val="left"/>
      <w:pPr>
        <w:ind w:left="2412" w:hanging="360"/>
      </w:pPr>
      <w:rPr>
        <w:rFonts w:ascii="Wingdings" w:hAnsi="Wingdings" w:hint="default"/>
      </w:rPr>
    </w:lvl>
    <w:lvl w:ilvl="3" w:tplc="04090001" w:tentative="1">
      <w:start w:val="1"/>
      <w:numFmt w:val="bullet"/>
      <w:lvlText w:val=""/>
      <w:lvlJc w:val="left"/>
      <w:pPr>
        <w:ind w:left="3132" w:hanging="360"/>
      </w:pPr>
      <w:rPr>
        <w:rFonts w:ascii="Symbol" w:hAnsi="Symbol" w:hint="default"/>
      </w:rPr>
    </w:lvl>
    <w:lvl w:ilvl="4" w:tplc="04090003" w:tentative="1">
      <w:start w:val="1"/>
      <w:numFmt w:val="bullet"/>
      <w:lvlText w:val="o"/>
      <w:lvlJc w:val="left"/>
      <w:pPr>
        <w:ind w:left="3852" w:hanging="360"/>
      </w:pPr>
      <w:rPr>
        <w:rFonts w:ascii="Courier New" w:hAnsi="Courier New" w:cs="Courier New" w:hint="default"/>
      </w:rPr>
    </w:lvl>
    <w:lvl w:ilvl="5" w:tplc="04090005" w:tentative="1">
      <w:start w:val="1"/>
      <w:numFmt w:val="bullet"/>
      <w:lvlText w:val=""/>
      <w:lvlJc w:val="left"/>
      <w:pPr>
        <w:ind w:left="4572" w:hanging="360"/>
      </w:pPr>
      <w:rPr>
        <w:rFonts w:ascii="Wingdings" w:hAnsi="Wingdings" w:hint="default"/>
      </w:rPr>
    </w:lvl>
    <w:lvl w:ilvl="6" w:tplc="04090001" w:tentative="1">
      <w:start w:val="1"/>
      <w:numFmt w:val="bullet"/>
      <w:lvlText w:val=""/>
      <w:lvlJc w:val="left"/>
      <w:pPr>
        <w:ind w:left="5292" w:hanging="360"/>
      </w:pPr>
      <w:rPr>
        <w:rFonts w:ascii="Symbol" w:hAnsi="Symbol" w:hint="default"/>
      </w:rPr>
    </w:lvl>
    <w:lvl w:ilvl="7" w:tplc="04090003" w:tentative="1">
      <w:start w:val="1"/>
      <w:numFmt w:val="bullet"/>
      <w:lvlText w:val="o"/>
      <w:lvlJc w:val="left"/>
      <w:pPr>
        <w:ind w:left="6012" w:hanging="360"/>
      </w:pPr>
      <w:rPr>
        <w:rFonts w:ascii="Courier New" w:hAnsi="Courier New" w:cs="Courier New" w:hint="default"/>
      </w:rPr>
    </w:lvl>
    <w:lvl w:ilvl="8" w:tplc="04090005" w:tentative="1">
      <w:start w:val="1"/>
      <w:numFmt w:val="bullet"/>
      <w:lvlText w:val=""/>
      <w:lvlJc w:val="left"/>
      <w:pPr>
        <w:ind w:left="6732" w:hanging="360"/>
      </w:pPr>
      <w:rPr>
        <w:rFonts w:ascii="Wingdings" w:hAnsi="Wingdings" w:hint="default"/>
      </w:rPr>
    </w:lvl>
  </w:abstractNum>
  <w:abstractNum w:abstractNumId="7" w15:restartNumberingAfterBreak="0">
    <w:nsid w:val="37562EA7"/>
    <w:multiLevelType w:val="hybridMultilevel"/>
    <w:tmpl w:val="157A43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787036F"/>
    <w:multiLevelType w:val="hybridMultilevel"/>
    <w:tmpl w:val="D37A7BBA"/>
    <w:lvl w:ilvl="0" w:tplc="0409000F">
      <w:start w:val="1"/>
      <w:numFmt w:val="decimal"/>
      <w:lvlText w:val="%1."/>
      <w:lvlJc w:val="left"/>
      <w:pPr>
        <w:ind w:left="1486" w:hanging="360"/>
      </w:pPr>
    </w:lvl>
    <w:lvl w:ilvl="1" w:tplc="04090019" w:tentative="1">
      <w:start w:val="1"/>
      <w:numFmt w:val="lowerLetter"/>
      <w:lvlText w:val="%2."/>
      <w:lvlJc w:val="left"/>
      <w:pPr>
        <w:ind w:left="2206" w:hanging="360"/>
      </w:pPr>
    </w:lvl>
    <w:lvl w:ilvl="2" w:tplc="0409001B" w:tentative="1">
      <w:start w:val="1"/>
      <w:numFmt w:val="lowerRoman"/>
      <w:lvlText w:val="%3."/>
      <w:lvlJc w:val="right"/>
      <w:pPr>
        <w:ind w:left="2926" w:hanging="180"/>
      </w:pPr>
    </w:lvl>
    <w:lvl w:ilvl="3" w:tplc="0409000F" w:tentative="1">
      <w:start w:val="1"/>
      <w:numFmt w:val="decimal"/>
      <w:lvlText w:val="%4."/>
      <w:lvlJc w:val="left"/>
      <w:pPr>
        <w:ind w:left="3646" w:hanging="360"/>
      </w:pPr>
    </w:lvl>
    <w:lvl w:ilvl="4" w:tplc="04090019" w:tentative="1">
      <w:start w:val="1"/>
      <w:numFmt w:val="lowerLetter"/>
      <w:lvlText w:val="%5."/>
      <w:lvlJc w:val="left"/>
      <w:pPr>
        <w:ind w:left="4366" w:hanging="360"/>
      </w:pPr>
    </w:lvl>
    <w:lvl w:ilvl="5" w:tplc="0409001B" w:tentative="1">
      <w:start w:val="1"/>
      <w:numFmt w:val="lowerRoman"/>
      <w:lvlText w:val="%6."/>
      <w:lvlJc w:val="right"/>
      <w:pPr>
        <w:ind w:left="5086" w:hanging="180"/>
      </w:pPr>
    </w:lvl>
    <w:lvl w:ilvl="6" w:tplc="0409000F" w:tentative="1">
      <w:start w:val="1"/>
      <w:numFmt w:val="decimal"/>
      <w:lvlText w:val="%7."/>
      <w:lvlJc w:val="left"/>
      <w:pPr>
        <w:ind w:left="5806" w:hanging="360"/>
      </w:pPr>
    </w:lvl>
    <w:lvl w:ilvl="7" w:tplc="04090019" w:tentative="1">
      <w:start w:val="1"/>
      <w:numFmt w:val="lowerLetter"/>
      <w:lvlText w:val="%8."/>
      <w:lvlJc w:val="left"/>
      <w:pPr>
        <w:ind w:left="6526" w:hanging="360"/>
      </w:pPr>
    </w:lvl>
    <w:lvl w:ilvl="8" w:tplc="0409001B" w:tentative="1">
      <w:start w:val="1"/>
      <w:numFmt w:val="lowerRoman"/>
      <w:lvlText w:val="%9."/>
      <w:lvlJc w:val="right"/>
      <w:pPr>
        <w:ind w:left="7246" w:hanging="180"/>
      </w:pPr>
    </w:lvl>
  </w:abstractNum>
  <w:abstractNum w:abstractNumId="9" w15:restartNumberingAfterBreak="0">
    <w:nsid w:val="3E61472C"/>
    <w:multiLevelType w:val="hybridMultilevel"/>
    <w:tmpl w:val="3102A9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FF02442"/>
    <w:multiLevelType w:val="hybridMultilevel"/>
    <w:tmpl w:val="C02CC852"/>
    <w:lvl w:ilvl="0" w:tplc="8294FF54">
      <w:start w:val="1"/>
      <w:numFmt w:val="bullet"/>
      <w:lvlText w:val="-"/>
      <w:lvlJc w:val="left"/>
      <w:pPr>
        <w:ind w:left="408" w:hanging="360"/>
      </w:pPr>
      <w:rPr>
        <w:rFonts w:ascii="Calibri" w:eastAsia="Times New Roman" w:hAnsi="Calibri" w:cstheme="minorHAnsi" w:hint="default"/>
      </w:rPr>
    </w:lvl>
    <w:lvl w:ilvl="1" w:tplc="04180003" w:tentative="1">
      <w:start w:val="1"/>
      <w:numFmt w:val="bullet"/>
      <w:lvlText w:val="o"/>
      <w:lvlJc w:val="left"/>
      <w:pPr>
        <w:ind w:left="1128" w:hanging="360"/>
      </w:pPr>
      <w:rPr>
        <w:rFonts w:ascii="Courier New" w:hAnsi="Courier New" w:cs="Courier New" w:hint="default"/>
      </w:rPr>
    </w:lvl>
    <w:lvl w:ilvl="2" w:tplc="04180005" w:tentative="1">
      <w:start w:val="1"/>
      <w:numFmt w:val="bullet"/>
      <w:lvlText w:val=""/>
      <w:lvlJc w:val="left"/>
      <w:pPr>
        <w:ind w:left="1848" w:hanging="360"/>
      </w:pPr>
      <w:rPr>
        <w:rFonts w:ascii="Wingdings" w:hAnsi="Wingdings" w:hint="default"/>
      </w:rPr>
    </w:lvl>
    <w:lvl w:ilvl="3" w:tplc="04180001" w:tentative="1">
      <w:start w:val="1"/>
      <w:numFmt w:val="bullet"/>
      <w:lvlText w:val=""/>
      <w:lvlJc w:val="left"/>
      <w:pPr>
        <w:ind w:left="2568" w:hanging="360"/>
      </w:pPr>
      <w:rPr>
        <w:rFonts w:ascii="Symbol" w:hAnsi="Symbol" w:hint="default"/>
      </w:rPr>
    </w:lvl>
    <w:lvl w:ilvl="4" w:tplc="04180003" w:tentative="1">
      <w:start w:val="1"/>
      <w:numFmt w:val="bullet"/>
      <w:lvlText w:val="o"/>
      <w:lvlJc w:val="left"/>
      <w:pPr>
        <w:ind w:left="3288" w:hanging="360"/>
      </w:pPr>
      <w:rPr>
        <w:rFonts w:ascii="Courier New" w:hAnsi="Courier New" w:cs="Courier New" w:hint="default"/>
      </w:rPr>
    </w:lvl>
    <w:lvl w:ilvl="5" w:tplc="04180005" w:tentative="1">
      <w:start w:val="1"/>
      <w:numFmt w:val="bullet"/>
      <w:lvlText w:val=""/>
      <w:lvlJc w:val="left"/>
      <w:pPr>
        <w:ind w:left="4008" w:hanging="360"/>
      </w:pPr>
      <w:rPr>
        <w:rFonts w:ascii="Wingdings" w:hAnsi="Wingdings" w:hint="default"/>
      </w:rPr>
    </w:lvl>
    <w:lvl w:ilvl="6" w:tplc="04180001" w:tentative="1">
      <w:start w:val="1"/>
      <w:numFmt w:val="bullet"/>
      <w:lvlText w:val=""/>
      <w:lvlJc w:val="left"/>
      <w:pPr>
        <w:ind w:left="4728" w:hanging="360"/>
      </w:pPr>
      <w:rPr>
        <w:rFonts w:ascii="Symbol" w:hAnsi="Symbol" w:hint="default"/>
      </w:rPr>
    </w:lvl>
    <w:lvl w:ilvl="7" w:tplc="04180003" w:tentative="1">
      <w:start w:val="1"/>
      <w:numFmt w:val="bullet"/>
      <w:lvlText w:val="o"/>
      <w:lvlJc w:val="left"/>
      <w:pPr>
        <w:ind w:left="5448" w:hanging="360"/>
      </w:pPr>
      <w:rPr>
        <w:rFonts w:ascii="Courier New" w:hAnsi="Courier New" w:cs="Courier New" w:hint="default"/>
      </w:rPr>
    </w:lvl>
    <w:lvl w:ilvl="8" w:tplc="04180005" w:tentative="1">
      <w:start w:val="1"/>
      <w:numFmt w:val="bullet"/>
      <w:lvlText w:val=""/>
      <w:lvlJc w:val="left"/>
      <w:pPr>
        <w:ind w:left="6168" w:hanging="360"/>
      </w:pPr>
      <w:rPr>
        <w:rFonts w:ascii="Wingdings" w:hAnsi="Wingdings" w:hint="default"/>
      </w:rPr>
    </w:lvl>
  </w:abstractNum>
  <w:abstractNum w:abstractNumId="11" w15:restartNumberingAfterBreak="0">
    <w:nsid w:val="44A10D34"/>
    <w:multiLevelType w:val="hybridMultilevel"/>
    <w:tmpl w:val="122801E0"/>
    <w:lvl w:ilvl="0" w:tplc="FFFFFFFF">
      <w:start w:val="1"/>
      <w:numFmt w:val="lowerRoman"/>
      <w:lvlText w:val="(%1)"/>
      <w:lvlJc w:val="left"/>
      <w:pPr>
        <w:ind w:left="768" w:hanging="720"/>
      </w:pPr>
      <w:rPr>
        <w:rFonts w:hint="default"/>
      </w:rPr>
    </w:lvl>
    <w:lvl w:ilvl="1" w:tplc="FFFFFFFF" w:tentative="1">
      <w:start w:val="1"/>
      <w:numFmt w:val="lowerLetter"/>
      <w:lvlText w:val="%2."/>
      <w:lvlJc w:val="left"/>
      <w:pPr>
        <w:ind w:left="1128" w:hanging="360"/>
      </w:pPr>
    </w:lvl>
    <w:lvl w:ilvl="2" w:tplc="FFFFFFFF" w:tentative="1">
      <w:start w:val="1"/>
      <w:numFmt w:val="lowerRoman"/>
      <w:lvlText w:val="%3."/>
      <w:lvlJc w:val="right"/>
      <w:pPr>
        <w:ind w:left="1848" w:hanging="180"/>
      </w:pPr>
    </w:lvl>
    <w:lvl w:ilvl="3" w:tplc="FFFFFFFF" w:tentative="1">
      <w:start w:val="1"/>
      <w:numFmt w:val="decimal"/>
      <w:lvlText w:val="%4."/>
      <w:lvlJc w:val="left"/>
      <w:pPr>
        <w:ind w:left="2568" w:hanging="360"/>
      </w:pPr>
    </w:lvl>
    <w:lvl w:ilvl="4" w:tplc="FFFFFFFF" w:tentative="1">
      <w:start w:val="1"/>
      <w:numFmt w:val="lowerLetter"/>
      <w:lvlText w:val="%5."/>
      <w:lvlJc w:val="left"/>
      <w:pPr>
        <w:ind w:left="3288" w:hanging="360"/>
      </w:pPr>
    </w:lvl>
    <w:lvl w:ilvl="5" w:tplc="FFFFFFFF" w:tentative="1">
      <w:start w:val="1"/>
      <w:numFmt w:val="lowerRoman"/>
      <w:lvlText w:val="%6."/>
      <w:lvlJc w:val="right"/>
      <w:pPr>
        <w:ind w:left="4008" w:hanging="180"/>
      </w:pPr>
    </w:lvl>
    <w:lvl w:ilvl="6" w:tplc="FFFFFFFF" w:tentative="1">
      <w:start w:val="1"/>
      <w:numFmt w:val="decimal"/>
      <w:lvlText w:val="%7."/>
      <w:lvlJc w:val="left"/>
      <w:pPr>
        <w:ind w:left="4728" w:hanging="360"/>
      </w:pPr>
    </w:lvl>
    <w:lvl w:ilvl="7" w:tplc="FFFFFFFF" w:tentative="1">
      <w:start w:val="1"/>
      <w:numFmt w:val="lowerLetter"/>
      <w:lvlText w:val="%8."/>
      <w:lvlJc w:val="left"/>
      <w:pPr>
        <w:ind w:left="5448" w:hanging="360"/>
      </w:pPr>
    </w:lvl>
    <w:lvl w:ilvl="8" w:tplc="FFFFFFFF" w:tentative="1">
      <w:start w:val="1"/>
      <w:numFmt w:val="lowerRoman"/>
      <w:lvlText w:val="%9."/>
      <w:lvlJc w:val="right"/>
      <w:pPr>
        <w:ind w:left="6168" w:hanging="180"/>
      </w:pPr>
    </w:lvl>
  </w:abstractNum>
  <w:abstractNum w:abstractNumId="12" w15:restartNumberingAfterBreak="0">
    <w:nsid w:val="4B331DC3"/>
    <w:multiLevelType w:val="hybridMultilevel"/>
    <w:tmpl w:val="DAA6BBB0"/>
    <w:lvl w:ilvl="0" w:tplc="AE569006">
      <w:start w:val="1"/>
      <w:numFmt w:val="bullet"/>
      <w:lvlText w:val=""/>
      <w:lvlJc w:val="left"/>
      <w:pPr>
        <w:ind w:left="718" w:hanging="360"/>
      </w:pPr>
      <w:rPr>
        <w:rFonts w:ascii="Symbol" w:hAnsi="Symbol" w:hint="default"/>
        <w:color w:val="auto"/>
      </w:rPr>
    </w:lvl>
    <w:lvl w:ilvl="1" w:tplc="04090003" w:tentative="1">
      <w:start w:val="1"/>
      <w:numFmt w:val="bullet"/>
      <w:lvlText w:val="o"/>
      <w:lvlJc w:val="left"/>
      <w:pPr>
        <w:ind w:left="1438" w:hanging="360"/>
      </w:pPr>
      <w:rPr>
        <w:rFonts w:ascii="Courier New" w:hAnsi="Courier New" w:cs="Courier New" w:hint="default"/>
      </w:rPr>
    </w:lvl>
    <w:lvl w:ilvl="2" w:tplc="04090005" w:tentative="1">
      <w:start w:val="1"/>
      <w:numFmt w:val="bullet"/>
      <w:lvlText w:val=""/>
      <w:lvlJc w:val="left"/>
      <w:pPr>
        <w:ind w:left="2158" w:hanging="360"/>
      </w:pPr>
      <w:rPr>
        <w:rFonts w:ascii="Wingdings" w:hAnsi="Wingdings" w:hint="default"/>
      </w:rPr>
    </w:lvl>
    <w:lvl w:ilvl="3" w:tplc="04090001" w:tentative="1">
      <w:start w:val="1"/>
      <w:numFmt w:val="bullet"/>
      <w:lvlText w:val=""/>
      <w:lvlJc w:val="left"/>
      <w:pPr>
        <w:ind w:left="2878" w:hanging="360"/>
      </w:pPr>
      <w:rPr>
        <w:rFonts w:ascii="Symbol" w:hAnsi="Symbol" w:hint="default"/>
      </w:rPr>
    </w:lvl>
    <w:lvl w:ilvl="4" w:tplc="04090003" w:tentative="1">
      <w:start w:val="1"/>
      <w:numFmt w:val="bullet"/>
      <w:lvlText w:val="o"/>
      <w:lvlJc w:val="left"/>
      <w:pPr>
        <w:ind w:left="3598" w:hanging="360"/>
      </w:pPr>
      <w:rPr>
        <w:rFonts w:ascii="Courier New" w:hAnsi="Courier New" w:cs="Courier New" w:hint="default"/>
      </w:rPr>
    </w:lvl>
    <w:lvl w:ilvl="5" w:tplc="04090005" w:tentative="1">
      <w:start w:val="1"/>
      <w:numFmt w:val="bullet"/>
      <w:lvlText w:val=""/>
      <w:lvlJc w:val="left"/>
      <w:pPr>
        <w:ind w:left="4318" w:hanging="360"/>
      </w:pPr>
      <w:rPr>
        <w:rFonts w:ascii="Wingdings" w:hAnsi="Wingdings" w:hint="default"/>
      </w:rPr>
    </w:lvl>
    <w:lvl w:ilvl="6" w:tplc="04090001" w:tentative="1">
      <w:start w:val="1"/>
      <w:numFmt w:val="bullet"/>
      <w:lvlText w:val=""/>
      <w:lvlJc w:val="left"/>
      <w:pPr>
        <w:ind w:left="5038" w:hanging="360"/>
      </w:pPr>
      <w:rPr>
        <w:rFonts w:ascii="Symbol" w:hAnsi="Symbol" w:hint="default"/>
      </w:rPr>
    </w:lvl>
    <w:lvl w:ilvl="7" w:tplc="04090003" w:tentative="1">
      <w:start w:val="1"/>
      <w:numFmt w:val="bullet"/>
      <w:lvlText w:val="o"/>
      <w:lvlJc w:val="left"/>
      <w:pPr>
        <w:ind w:left="5758" w:hanging="360"/>
      </w:pPr>
      <w:rPr>
        <w:rFonts w:ascii="Courier New" w:hAnsi="Courier New" w:cs="Courier New" w:hint="default"/>
      </w:rPr>
    </w:lvl>
    <w:lvl w:ilvl="8" w:tplc="04090005" w:tentative="1">
      <w:start w:val="1"/>
      <w:numFmt w:val="bullet"/>
      <w:lvlText w:val=""/>
      <w:lvlJc w:val="left"/>
      <w:pPr>
        <w:ind w:left="6478" w:hanging="360"/>
      </w:pPr>
      <w:rPr>
        <w:rFonts w:ascii="Wingdings" w:hAnsi="Wingdings" w:hint="default"/>
      </w:rPr>
    </w:lvl>
  </w:abstractNum>
  <w:abstractNum w:abstractNumId="13" w15:restartNumberingAfterBreak="0">
    <w:nsid w:val="4B426EC9"/>
    <w:multiLevelType w:val="hybridMultilevel"/>
    <w:tmpl w:val="D5E2B584"/>
    <w:lvl w:ilvl="0" w:tplc="03D43288">
      <w:start w:val="1"/>
      <w:numFmt w:val="decimal"/>
      <w:lvlText w:val="%1."/>
      <w:lvlJc w:val="left"/>
      <w:pPr>
        <w:ind w:left="720" w:hanging="360"/>
      </w:pPr>
      <w:rPr>
        <w:rFonts w:asciiTheme="minorHAnsi" w:eastAsiaTheme="minorHAnsi" w:hAnsiTheme="minorHAnsi" w:cstheme="minorHAnsi"/>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14" w15:restartNumberingAfterBreak="0">
    <w:nsid w:val="4C2866CF"/>
    <w:multiLevelType w:val="hybridMultilevel"/>
    <w:tmpl w:val="E4F66712"/>
    <w:lvl w:ilvl="0" w:tplc="8B2CA7CA">
      <w:start w:val="1"/>
      <w:numFmt w:val="bullet"/>
      <w:lvlText w:val=""/>
      <w:lvlJc w:val="left"/>
      <w:pPr>
        <w:ind w:left="720" w:hanging="360"/>
      </w:pPr>
      <w:rPr>
        <w:rFonts w:ascii="Symbol" w:hAnsi="Symbol" w:hint="default"/>
        <w:color w:val="00206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38A0309"/>
    <w:multiLevelType w:val="hybridMultilevel"/>
    <w:tmpl w:val="F78C3D64"/>
    <w:lvl w:ilvl="0" w:tplc="4948AA6C">
      <w:start w:val="1"/>
      <w:numFmt w:val="bullet"/>
      <w:lvlText w:val="-"/>
      <w:lvlJc w:val="left"/>
      <w:pPr>
        <w:ind w:left="720" w:hanging="360"/>
      </w:pPr>
      <w:rPr>
        <w:rFonts w:ascii="Arial" w:eastAsia="SimSun" w:hAnsi="Arial" w:cs="Arial" w:hint="default"/>
      </w:rPr>
    </w:lvl>
    <w:lvl w:ilvl="1" w:tplc="25BAD6B0">
      <w:start w:val="27"/>
      <w:numFmt w:val="bullet"/>
      <w:lvlText w:val="-"/>
      <w:lvlJc w:val="left"/>
      <w:pPr>
        <w:ind w:left="1440" w:hanging="360"/>
      </w:pPr>
      <w:rPr>
        <w:rFonts w:ascii="Arial" w:eastAsia="SimSun"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6A62A31"/>
    <w:multiLevelType w:val="hybridMultilevel"/>
    <w:tmpl w:val="A6103992"/>
    <w:lvl w:ilvl="0" w:tplc="1C0A0AEE">
      <w:start w:val="1"/>
      <w:numFmt w:val="lowerRoman"/>
      <w:lvlText w:val="(%1)"/>
      <w:lvlJc w:val="left"/>
      <w:pPr>
        <w:ind w:left="768" w:hanging="72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17" w15:restartNumberingAfterBreak="0">
    <w:nsid w:val="6C61120D"/>
    <w:multiLevelType w:val="hybridMultilevel"/>
    <w:tmpl w:val="EA5C6E84"/>
    <w:lvl w:ilvl="0" w:tplc="5950BFC0">
      <w:start w:val="1"/>
      <w:numFmt w:val="bullet"/>
      <w:lvlText w:val=""/>
      <w:lvlJc w:val="left"/>
      <w:pPr>
        <w:ind w:left="720" w:hanging="360"/>
      </w:pPr>
      <w:rPr>
        <w:rFonts w:ascii="Symbol" w:hAnsi="Symbol" w:hint="default"/>
        <w:color w:val="00206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F333FC6"/>
    <w:multiLevelType w:val="hybridMultilevel"/>
    <w:tmpl w:val="B2781308"/>
    <w:lvl w:ilvl="0" w:tplc="1C0A0AEE">
      <w:start w:val="1"/>
      <w:numFmt w:val="lowerRoman"/>
      <w:lvlText w:val="(%1)"/>
      <w:lvlJc w:val="left"/>
      <w:pPr>
        <w:ind w:left="718" w:hanging="360"/>
      </w:pPr>
      <w:rPr>
        <w:rFonts w:hint="default"/>
      </w:rPr>
    </w:lvl>
    <w:lvl w:ilvl="1" w:tplc="04090019" w:tentative="1">
      <w:start w:val="1"/>
      <w:numFmt w:val="lowerLetter"/>
      <w:lvlText w:val="%2."/>
      <w:lvlJc w:val="left"/>
      <w:pPr>
        <w:ind w:left="1438" w:hanging="360"/>
      </w:pPr>
    </w:lvl>
    <w:lvl w:ilvl="2" w:tplc="0409001B" w:tentative="1">
      <w:start w:val="1"/>
      <w:numFmt w:val="lowerRoman"/>
      <w:lvlText w:val="%3."/>
      <w:lvlJc w:val="right"/>
      <w:pPr>
        <w:ind w:left="2158" w:hanging="180"/>
      </w:pPr>
    </w:lvl>
    <w:lvl w:ilvl="3" w:tplc="0409000F" w:tentative="1">
      <w:start w:val="1"/>
      <w:numFmt w:val="decimal"/>
      <w:lvlText w:val="%4."/>
      <w:lvlJc w:val="left"/>
      <w:pPr>
        <w:ind w:left="2878" w:hanging="360"/>
      </w:pPr>
    </w:lvl>
    <w:lvl w:ilvl="4" w:tplc="04090019" w:tentative="1">
      <w:start w:val="1"/>
      <w:numFmt w:val="lowerLetter"/>
      <w:lvlText w:val="%5."/>
      <w:lvlJc w:val="left"/>
      <w:pPr>
        <w:ind w:left="3598" w:hanging="360"/>
      </w:pPr>
    </w:lvl>
    <w:lvl w:ilvl="5" w:tplc="0409001B" w:tentative="1">
      <w:start w:val="1"/>
      <w:numFmt w:val="lowerRoman"/>
      <w:lvlText w:val="%6."/>
      <w:lvlJc w:val="right"/>
      <w:pPr>
        <w:ind w:left="4318" w:hanging="180"/>
      </w:pPr>
    </w:lvl>
    <w:lvl w:ilvl="6" w:tplc="0409000F" w:tentative="1">
      <w:start w:val="1"/>
      <w:numFmt w:val="decimal"/>
      <w:lvlText w:val="%7."/>
      <w:lvlJc w:val="left"/>
      <w:pPr>
        <w:ind w:left="5038" w:hanging="360"/>
      </w:pPr>
    </w:lvl>
    <w:lvl w:ilvl="7" w:tplc="04090019" w:tentative="1">
      <w:start w:val="1"/>
      <w:numFmt w:val="lowerLetter"/>
      <w:lvlText w:val="%8."/>
      <w:lvlJc w:val="left"/>
      <w:pPr>
        <w:ind w:left="5758" w:hanging="360"/>
      </w:pPr>
    </w:lvl>
    <w:lvl w:ilvl="8" w:tplc="0409001B" w:tentative="1">
      <w:start w:val="1"/>
      <w:numFmt w:val="lowerRoman"/>
      <w:lvlText w:val="%9."/>
      <w:lvlJc w:val="right"/>
      <w:pPr>
        <w:ind w:left="6478" w:hanging="180"/>
      </w:pPr>
    </w:lvl>
  </w:abstractNum>
  <w:abstractNum w:abstractNumId="19" w15:restartNumberingAfterBreak="0">
    <w:nsid w:val="701B1958"/>
    <w:multiLevelType w:val="hybridMultilevel"/>
    <w:tmpl w:val="CC74FE5E"/>
    <w:lvl w:ilvl="0" w:tplc="066820B8">
      <w:start w:val="1"/>
      <w:numFmt w:val="lowerRoman"/>
      <w:lvlText w:val="(%1)"/>
      <w:lvlJc w:val="left"/>
      <w:pPr>
        <w:ind w:left="810" w:hanging="360"/>
      </w:pPr>
      <w:rPr>
        <w:rFonts w:hint="default"/>
        <w:i w:val="0"/>
      </w:rPr>
    </w:lvl>
    <w:lvl w:ilvl="1" w:tplc="04090019" w:tentative="1">
      <w:start w:val="1"/>
      <w:numFmt w:val="lowerLetter"/>
      <w:lvlText w:val="%2."/>
      <w:lvlJc w:val="left"/>
      <w:pPr>
        <w:ind w:left="1438" w:hanging="360"/>
      </w:pPr>
    </w:lvl>
    <w:lvl w:ilvl="2" w:tplc="0409001B" w:tentative="1">
      <w:start w:val="1"/>
      <w:numFmt w:val="lowerRoman"/>
      <w:lvlText w:val="%3."/>
      <w:lvlJc w:val="right"/>
      <w:pPr>
        <w:ind w:left="2158" w:hanging="180"/>
      </w:pPr>
    </w:lvl>
    <w:lvl w:ilvl="3" w:tplc="0409000F" w:tentative="1">
      <w:start w:val="1"/>
      <w:numFmt w:val="decimal"/>
      <w:lvlText w:val="%4."/>
      <w:lvlJc w:val="left"/>
      <w:pPr>
        <w:ind w:left="2878" w:hanging="360"/>
      </w:pPr>
    </w:lvl>
    <w:lvl w:ilvl="4" w:tplc="04090019" w:tentative="1">
      <w:start w:val="1"/>
      <w:numFmt w:val="lowerLetter"/>
      <w:lvlText w:val="%5."/>
      <w:lvlJc w:val="left"/>
      <w:pPr>
        <w:ind w:left="3598" w:hanging="360"/>
      </w:pPr>
    </w:lvl>
    <w:lvl w:ilvl="5" w:tplc="0409001B" w:tentative="1">
      <w:start w:val="1"/>
      <w:numFmt w:val="lowerRoman"/>
      <w:lvlText w:val="%6."/>
      <w:lvlJc w:val="right"/>
      <w:pPr>
        <w:ind w:left="4318" w:hanging="180"/>
      </w:pPr>
    </w:lvl>
    <w:lvl w:ilvl="6" w:tplc="0409000F" w:tentative="1">
      <w:start w:val="1"/>
      <w:numFmt w:val="decimal"/>
      <w:lvlText w:val="%7."/>
      <w:lvlJc w:val="left"/>
      <w:pPr>
        <w:ind w:left="5038" w:hanging="360"/>
      </w:pPr>
    </w:lvl>
    <w:lvl w:ilvl="7" w:tplc="04090019" w:tentative="1">
      <w:start w:val="1"/>
      <w:numFmt w:val="lowerLetter"/>
      <w:lvlText w:val="%8."/>
      <w:lvlJc w:val="left"/>
      <w:pPr>
        <w:ind w:left="5758" w:hanging="360"/>
      </w:pPr>
    </w:lvl>
    <w:lvl w:ilvl="8" w:tplc="0409001B" w:tentative="1">
      <w:start w:val="1"/>
      <w:numFmt w:val="lowerRoman"/>
      <w:lvlText w:val="%9."/>
      <w:lvlJc w:val="right"/>
      <w:pPr>
        <w:ind w:left="6478" w:hanging="180"/>
      </w:pPr>
    </w:lvl>
  </w:abstractNum>
  <w:abstractNum w:abstractNumId="20" w15:restartNumberingAfterBreak="0">
    <w:nsid w:val="71994C36"/>
    <w:multiLevelType w:val="multilevel"/>
    <w:tmpl w:val="DC16C8F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1" w15:restartNumberingAfterBreak="0">
    <w:nsid w:val="729345CC"/>
    <w:multiLevelType w:val="hybridMultilevel"/>
    <w:tmpl w:val="79343CD4"/>
    <w:lvl w:ilvl="0" w:tplc="1A8CD3C8">
      <w:start w:val="1"/>
      <w:numFmt w:val="bullet"/>
      <w:lvlText w:val=""/>
      <w:lvlJc w:val="left"/>
      <w:pPr>
        <w:ind w:left="720" w:hanging="360"/>
      </w:pPr>
      <w:rPr>
        <w:rFonts w:ascii="Symbol" w:hAnsi="Symbol" w:hint="default"/>
        <w:color w:val="00206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30F5A54"/>
    <w:multiLevelType w:val="hybridMultilevel"/>
    <w:tmpl w:val="4132AE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5127E80"/>
    <w:multiLevelType w:val="hybridMultilevel"/>
    <w:tmpl w:val="8B36176E"/>
    <w:lvl w:ilvl="0" w:tplc="1C0A0AEE">
      <w:start w:val="1"/>
      <w:numFmt w:val="lowerRoman"/>
      <w:lvlText w:val="(%1)"/>
      <w:lvlJc w:val="left"/>
      <w:pPr>
        <w:ind w:left="718" w:hanging="360"/>
      </w:pPr>
      <w:rPr>
        <w:rFonts w:hint="default"/>
      </w:rPr>
    </w:lvl>
    <w:lvl w:ilvl="1" w:tplc="04090019" w:tentative="1">
      <w:start w:val="1"/>
      <w:numFmt w:val="lowerLetter"/>
      <w:lvlText w:val="%2."/>
      <w:lvlJc w:val="left"/>
      <w:pPr>
        <w:ind w:left="1438" w:hanging="360"/>
      </w:pPr>
    </w:lvl>
    <w:lvl w:ilvl="2" w:tplc="0409001B" w:tentative="1">
      <w:start w:val="1"/>
      <w:numFmt w:val="lowerRoman"/>
      <w:lvlText w:val="%3."/>
      <w:lvlJc w:val="right"/>
      <w:pPr>
        <w:ind w:left="2158" w:hanging="180"/>
      </w:pPr>
    </w:lvl>
    <w:lvl w:ilvl="3" w:tplc="0409000F" w:tentative="1">
      <w:start w:val="1"/>
      <w:numFmt w:val="decimal"/>
      <w:lvlText w:val="%4."/>
      <w:lvlJc w:val="left"/>
      <w:pPr>
        <w:ind w:left="2878" w:hanging="360"/>
      </w:pPr>
    </w:lvl>
    <w:lvl w:ilvl="4" w:tplc="04090019" w:tentative="1">
      <w:start w:val="1"/>
      <w:numFmt w:val="lowerLetter"/>
      <w:lvlText w:val="%5."/>
      <w:lvlJc w:val="left"/>
      <w:pPr>
        <w:ind w:left="3598" w:hanging="360"/>
      </w:pPr>
    </w:lvl>
    <w:lvl w:ilvl="5" w:tplc="0409001B" w:tentative="1">
      <w:start w:val="1"/>
      <w:numFmt w:val="lowerRoman"/>
      <w:lvlText w:val="%6."/>
      <w:lvlJc w:val="right"/>
      <w:pPr>
        <w:ind w:left="4318" w:hanging="180"/>
      </w:pPr>
    </w:lvl>
    <w:lvl w:ilvl="6" w:tplc="0409000F" w:tentative="1">
      <w:start w:val="1"/>
      <w:numFmt w:val="decimal"/>
      <w:lvlText w:val="%7."/>
      <w:lvlJc w:val="left"/>
      <w:pPr>
        <w:ind w:left="5038" w:hanging="360"/>
      </w:pPr>
    </w:lvl>
    <w:lvl w:ilvl="7" w:tplc="04090019" w:tentative="1">
      <w:start w:val="1"/>
      <w:numFmt w:val="lowerLetter"/>
      <w:lvlText w:val="%8."/>
      <w:lvlJc w:val="left"/>
      <w:pPr>
        <w:ind w:left="5758" w:hanging="360"/>
      </w:pPr>
    </w:lvl>
    <w:lvl w:ilvl="8" w:tplc="0409001B" w:tentative="1">
      <w:start w:val="1"/>
      <w:numFmt w:val="lowerRoman"/>
      <w:lvlText w:val="%9."/>
      <w:lvlJc w:val="right"/>
      <w:pPr>
        <w:ind w:left="6478" w:hanging="180"/>
      </w:pPr>
    </w:lvl>
  </w:abstractNum>
  <w:abstractNum w:abstractNumId="24" w15:restartNumberingAfterBreak="0">
    <w:nsid w:val="758F40AA"/>
    <w:multiLevelType w:val="hybridMultilevel"/>
    <w:tmpl w:val="F65A8258"/>
    <w:lvl w:ilvl="0" w:tplc="84762BEA">
      <w:start w:val="1"/>
      <w:numFmt w:val="bullet"/>
      <w:lvlText w:val="-"/>
      <w:lvlJc w:val="left"/>
      <w:pPr>
        <w:ind w:left="408" w:hanging="360"/>
      </w:pPr>
      <w:rPr>
        <w:rFonts w:ascii="Calibri" w:eastAsiaTheme="minorHAnsi" w:hAnsi="Calibri" w:cs="Calibri" w:hint="default"/>
        <w:color w:val="000000"/>
      </w:rPr>
    </w:lvl>
    <w:lvl w:ilvl="1" w:tplc="04090003">
      <w:start w:val="1"/>
      <w:numFmt w:val="bullet"/>
      <w:lvlText w:val="o"/>
      <w:lvlJc w:val="left"/>
      <w:pPr>
        <w:ind w:left="1128" w:hanging="360"/>
      </w:pPr>
      <w:rPr>
        <w:rFonts w:ascii="Courier New" w:hAnsi="Courier New" w:cs="Courier New" w:hint="default"/>
      </w:rPr>
    </w:lvl>
    <w:lvl w:ilvl="2" w:tplc="04090005">
      <w:start w:val="1"/>
      <w:numFmt w:val="bullet"/>
      <w:lvlText w:val=""/>
      <w:lvlJc w:val="left"/>
      <w:pPr>
        <w:ind w:left="1848" w:hanging="360"/>
      </w:pPr>
      <w:rPr>
        <w:rFonts w:ascii="Wingdings" w:hAnsi="Wingdings" w:cs="Wingdings" w:hint="default"/>
      </w:rPr>
    </w:lvl>
    <w:lvl w:ilvl="3" w:tplc="04090001">
      <w:start w:val="1"/>
      <w:numFmt w:val="bullet"/>
      <w:lvlText w:val=""/>
      <w:lvlJc w:val="left"/>
      <w:pPr>
        <w:ind w:left="2568" w:hanging="360"/>
      </w:pPr>
      <w:rPr>
        <w:rFonts w:ascii="Symbol" w:hAnsi="Symbol" w:cs="Symbol" w:hint="default"/>
      </w:rPr>
    </w:lvl>
    <w:lvl w:ilvl="4" w:tplc="04090003">
      <w:start w:val="1"/>
      <w:numFmt w:val="bullet"/>
      <w:lvlText w:val="o"/>
      <w:lvlJc w:val="left"/>
      <w:pPr>
        <w:ind w:left="3288" w:hanging="360"/>
      </w:pPr>
      <w:rPr>
        <w:rFonts w:ascii="Courier New" w:hAnsi="Courier New" w:cs="Courier New" w:hint="default"/>
      </w:rPr>
    </w:lvl>
    <w:lvl w:ilvl="5" w:tplc="04090005">
      <w:start w:val="1"/>
      <w:numFmt w:val="bullet"/>
      <w:lvlText w:val=""/>
      <w:lvlJc w:val="left"/>
      <w:pPr>
        <w:ind w:left="4008" w:hanging="360"/>
      </w:pPr>
      <w:rPr>
        <w:rFonts w:ascii="Wingdings" w:hAnsi="Wingdings" w:cs="Wingdings" w:hint="default"/>
      </w:rPr>
    </w:lvl>
    <w:lvl w:ilvl="6" w:tplc="04090001">
      <w:start w:val="1"/>
      <w:numFmt w:val="bullet"/>
      <w:lvlText w:val=""/>
      <w:lvlJc w:val="left"/>
      <w:pPr>
        <w:ind w:left="4728" w:hanging="360"/>
      </w:pPr>
      <w:rPr>
        <w:rFonts w:ascii="Symbol" w:hAnsi="Symbol" w:cs="Symbol" w:hint="default"/>
      </w:rPr>
    </w:lvl>
    <w:lvl w:ilvl="7" w:tplc="04090003">
      <w:start w:val="1"/>
      <w:numFmt w:val="bullet"/>
      <w:lvlText w:val="o"/>
      <w:lvlJc w:val="left"/>
      <w:pPr>
        <w:ind w:left="5448" w:hanging="360"/>
      </w:pPr>
      <w:rPr>
        <w:rFonts w:ascii="Courier New" w:hAnsi="Courier New" w:cs="Courier New" w:hint="default"/>
      </w:rPr>
    </w:lvl>
    <w:lvl w:ilvl="8" w:tplc="04090005">
      <w:start w:val="1"/>
      <w:numFmt w:val="bullet"/>
      <w:lvlText w:val=""/>
      <w:lvlJc w:val="left"/>
      <w:pPr>
        <w:ind w:left="6168" w:hanging="360"/>
      </w:pPr>
      <w:rPr>
        <w:rFonts w:ascii="Wingdings" w:hAnsi="Wingdings" w:cs="Wingdings" w:hint="default"/>
      </w:rPr>
    </w:lvl>
  </w:abstractNum>
  <w:abstractNum w:abstractNumId="25" w15:restartNumberingAfterBreak="0">
    <w:nsid w:val="7B844F08"/>
    <w:multiLevelType w:val="hybridMultilevel"/>
    <w:tmpl w:val="AD868CFC"/>
    <w:lvl w:ilvl="0" w:tplc="84762BEA">
      <w:start w:val="1"/>
      <w:numFmt w:val="bullet"/>
      <w:lvlText w:val="-"/>
      <w:lvlJc w:val="left"/>
      <w:pPr>
        <w:ind w:left="720" w:hanging="360"/>
      </w:pPr>
      <w:rPr>
        <w:rFonts w:ascii="Calibri" w:eastAsiaTheme="minorHAnsi" w:hAnsi="Calibri" w:cs="Calibri" w:hint="default"/>
        <w:color w:val="00000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 w15:restartNumberingAfterBreak="0">
    <w:nsid w:val="7DD2268F"/>
    <w:multiLevelType w:val="hybridMultilevel"/>
    <w:tmpl w:val="DDB063FC"/>
    <w:lvl w:ilvl="0" w:tplc="FB241D7A">
      <w:numFmt w:val="bullet"/>
      <w:lvlText w:val="-"/>
      <w:lvlJc w:val="left"/>
      <w:pPr>
        <w:ind w:left="2610" w:hanging="360"/>
      </w:pPr>
      <w:rPr>
        <w:rFonts w:ascii="Times New Roman" w:eastAsia="Calibri" w:hAnsi="Times New Roman" w:cs="Times New Roman" w:hint="default"/>
      </w:rPr>
    </w:lvl>
    <w:lvl w:ilvl="1" w:tplc="04090003" w:tentative="1">
      <w:start w:val="1"/>
      <w:numFmt w:val="bullet"/>
      <w:lvlText w:val="o"/>
      <w:lvlJc w:val="left"/>
      <w:pPr>
        <w:ind w:left="3330" w:hanging="360"/>
      </w:pPr>
      <w:rPr>
        <w:rFonts w:ascii="Courier New" w:hAnsi="Courier New" w:cs="Courier New" w:hint="default"/>
      </w:rPr>
    </w:lvl>
    <w:lvl w:ilvl="2" w:tplc="04090005" w:tentative="1">
      <w:start w:val="1"/>
      <w:numFmt w:val="bullet"/>
      <w:lvlText w:val=""/>
      <w:lvlJc w:val="left"/>
      <w:pPr>
        <w:ind w:left="4050" w:hanging="360"/>
      </w:pPr>
      <w:rPr>
        <w:rFonts w:ascii="Wingdings" w:hAnsi="Wingdings" w:hint="default"/>
      </w:rPr>
    </w:lvl>
    <w:lvl w:ilvl="3" w:tplc="04090001" w:tentative="1">
      <w:start w:val="1"/>
      <w:numFmt w:val="bullet"/>
      <w:lvlText w:val=""/>
      <w:lvlJc w:val="left"/>
      <w:pPr>
        <w:ind w:left="4770" w:hanging="360"/>
      </w:pPr>
      <w:rPr>
        <w:rFonts w:ascii="Symbol" w:hAnsi="Symbol" w:hint="default"/>
      </w:rPr>
    </w:lvl>
    <w:lvl w:ilvl="4" w:tplc="04090003" w:tentative="1">
      <w:start w:val="1"/>
      <w:numFmt w:val="bullet"/>
      <w:lvlText w:val="o"/>
      <w:lvlJc w:val="left"/>
      <w:pPr>
        <w:ind w:left="5490" w:hanging="360"/>
      </w:pPr>
      <w:rPr>
        <w:rFonts w:ascii="Courier New" w:hAnsi="Courier New" w:cs="Courier New" w:hint="default"/>
      </w:rPr>
    </w:lvl>
    <w:lvl w:ilvl="5" w:tplc="04090005" w:tentative="1">
      <w:start w:val="1"/>
      <w:numFmt w:val="bullet"/>
      <w:lvlText w:val=""/>
      <w:lvlJc w:val="left"/>
      <w:pPr>
        <w:ind w:left="6210" w:hanging="360"/>
      </w:pPr>
      <w:rPr>
        <w:rFonts w:ascii="Wingdings" w:hAnsi="Wingdings" w:hint="default"/>
      </w:rPr>
    </w:lvl>
    <w:lvl w:ilvl="6" w:tplc="04090001" w:tentative="1">
      <w:start w:val="1"/>
      <w:numFmt w:val="bullet"/>
      <w:lvlText w:val=""/>
      <w:lvlJc w:val="left"/>
      <w:pPr>
        <w:ind w:left="6930" w:hanging="360"/>
      </w:pPr>
      <w:rPr>
        <w:rFonts w:ascii="Symbol" w:hAnsi="Symbol" w:hint="default"/>
      </w:rPr>
    </w:lvl>
    <w:lvl w:ilvl="7" w:tplc="04090003" w:tentative="1">
      <w:start w:val="1"/>
      <w:numFmt w:val="bullet"/>
      <w:lvlText w:val="o"/>
      <w:lvlJc w:val="left"/>
      <w:pPr>
        <w:ind w:left="7650" w:hanging="360"/>
      </w:pPr>
      <w:rPr>
        <w:rFonts w:ascii="Courier New" w:hAnsi="Courier New" w:cs="Courier New" w:hint="default"/>
      </w:rPr>
    </w:lvl>
    <w:lvl w:ilvl="8" w:tplc="04090005" w:tentative="1">
      <w:start w:val="1"/>
      <w:numFmt w:val="bullet"/>
      <w:lvlText w:val=""/>
      <w:lvlJc w:val="left"/>
      <w:pPr>
        <w:ind w:left="8370" w:hanging="360"/>
      </w:pPr>
      <w:rPr>
        <w:rFonts w:ascii="Wingdings" w:hAnsi="Wingdings" w:hint="default"/>
      </w:rPr>
    </w:lvl>
  </w:abstractNum>
  <w:abstractNum w:abstractNumId="27" w15:restartNumberingAfterBreak="0">
    <w:nsid w:val="7E9873C0"/>
    <w:multiLevelType w:val="hybridMultilevel"/>
    <w:tmpl w:val="C20E4F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656108564">
    <w:abstractNumId w:val="26"/>
  </w:num>
  <w:num w:numId="2" w16cid:durableId="1123814610">
    <w:abstractNumId w:val="24"/>
  </w:num>
  <w:num w:numId="3" w16cid:durableId="2052221623">
    <w:abstractNumId w:val="16"/>
  </w:num>
  <w:num w:numId="4" w16cid:durableId="1692877947">
    <w:abstractNumId w:val="15"/>
  </w:num>
  <w:num w:numId="5" w16cid:durableId="565920947">
    <w:abstractNumId w:val="3"/>
  </w:num>
  <w:num w:numId="6" w16cid:durableId="2075424651">
    <w:abstractNumId w:val="1"/>
  </w:num>
  <w:num w:numId="7" w16cid:durableId="246109930">
    <w:abstractNumId w:val="23"/>
  </w:num>
  <w:num w:numId="8" w16cid:durableId="2090156776">
    <w:abstractNumId w:val="18"/>
  </w:num>
  <w:num w:numId="9" w16cid:durableId="31350596">
    <w:abstractNumId w:val="10"/>
  </w:num>
  <w:num w:numId="10" w16cid:durableId="1234777853">
    <w:abstractNumId w:val="4"/>
  </w:num>
  <w:num w:numId="11" w16cid:durableId="1937244449">
    <w:abstractNumId w:val="2"/>
  </w:num>
  <w:num w:numId="12" w16cid:durableId="1551040870">
    <w:abstractNumId w:val="0"/>
  </w:num>
  <w:num w:numId="13" w16cid:durableId="1386564379">
    <w:abstractNumId w:val="25"/>
  </w:num>
  <w:num w:numId="14" w16cid:durableId="1059741315">
    <w:abstractNumId w:val="17"/>
  </w:num>
  <w:num w:numId="15" w16cid:durableId="48383388">
    <w:abstractNumId w:val="14"/>
  </w:num>
  <w:num w:numId="16" w16cid:durableId="302152819">
    <w:abstractNumId w:val="21"/>
  </w:num>
  <w:num w:numId="17" w16cid:durableId="849416110">
    <w:abstractNumId w:val="6"/>
  </w:num>
  <w:num w:numId="18" w16cid:durableId="805391031">
    <w:abstractNumId w:val="12"/>
  </w:num>
  <w:num w:numId="19" w16cid:durableId="1434395721">
    <w:abstractNumId w:val="5"/>
  </w:num>
  <w:num w:numId="20" w16cid:durableId="1318342341">
    <w:abstractNumId w:val="8"/>
  </w:num>
  <w:num w:numId="21" w16cid:durableId="165365579">
    <w:abstractNumId w:val="20"/>
  </w:num>
  <w:num w:numId="22" w16cid:durableId="1402174422">
    <w:abstractNumId w:val="9"/>
  </w:num>
  <w:num w:numId="23" w16cid:durableId="2083985490">
    <w:abstractNumId w:val="7"/>
  </w:num>
  <w:num w:numId="24" w16cid:durableId="951521376">
    <w:abstractNumId w:val="27"/>
  </w:num>
  <w:num w:numId="25" w16cid:durableId="1675839054">
    <w:abstractNumId w:val="22"/>
  </w:num>
  <w:num w:numId="26" w16cid:durableId="1033844987">
    <w:abstractNumId w:val="13"/>
  </w:num>
  <w:num w:numId="27" w16cid:durableId="1131942853">
    <w:abstractNumId w:val="11"/>
  </w:num>
  <w:num w:numId="28" w16cid:durableId="1198738289">
    <w:abstractNumId w:val="19"/>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hideSpellingErrors/>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7D06"/>
    <w:rsid w:val="000012A9"/>
    <w:rsid w:val="0000405A"/>
    <w:rsid w:val="00010831"/>
    <w:rsid w:val="00010908"/>
    <w:rsid w:val="00012FCD"/>
    <w:rsid w:val="000151B8"/>
    <w:rsid w:val="00017059"/>
    <w:rsid w:val="000267A2"/>
    <w:rsid w:val="00026804"/>
    <w:rsid w:val="000278C0"/>
    <w:rsid w:val="00027E50"/>
    <w:rsid w:val="00030B60"/>
    <w:rsid w:val="00034AEF"/>
    <w:rsid w:val="00042F77"/>
    <w:rsid w:val="00053FBD"/>
    <w:rsid w:val="00055304"/>
    <w:rsid w:val="00057233"/>
    <w:rsid w:val="00064CCC"/>
    <w:rsid w:val="000719B6"/>
    <w:rsid w:val="00073121"/>
    <w:rsid w:val="00073AC0"/>
    <w:rsid w:val="000767C6"/>
    <w:rsid w:val="00080766"/>
    <w:rsid w:val="00085150"/>
    <w:rsid w:val="00085223"/>
    <w:rsid w:val="000858EB"/>
    <w:rsid w:val="00095BE8"/>
    <w:rsid w:val="000A198B"/>
    <w:rsid w:val="000A4A26"/>
    <w:rsid w:val="000A59B0"/>
    <w:rsid w:val="000B391B"/>
    <w:rsid w:val="000C040F"/>
    <w:rsid w:val="000C71DA"/>
    <w:rsid w:val="000C7D39"/>
    <w:rsid w:val="000D01E9"/>
    <w:rsid w:val="000D5B5B"/>
    <w:rsid w:val="000E6485"/>
    <w:rsid w:val="000F140F"/>
    <w:rsid w:val="000F4162"/>
    <w:rsid w:val="000F5170"/>
    <w:rsid w:val="000F60B3"/>
    <w:rsid w:val="000F63E1"/>
    <w:rsid w:val="000F7FB3"/>
    <w:rsid w:val="0010146F"/>
    <w:rsid w:val="00101508"/>
    <w:rsid w:val="00113E0C"/>
    <w:rsid w:val="0011722D"/>
    <w:rsid w:val="001271AC"/>
    <w:rsid w:val="00132BCD"/>
    <w:rsid w:val="00133392"/>
    <w:rsid w:val="00134A72"/>
    <w:rsid w:val="001407CC"/>
    <w:rsid w:val="001417D2"/>
    <w:rsid w:val="00141E21"/>
    <w:rsid w:val="00142E4A"/>
    <w:rsid w:val="001532EB"/>
    <w:rsid w:val="00172619"/>
    <w:rsid w:val="001769CB"/>
    <w:rsid w:val="00182F24"/>
    <w:rsid w:val="001850B6"/>
    <w:rsid w:val="001852F0"/>
    <w:rsid w:val="00197A86"/>
    <w:rsid w:val="001A5620"/>
    <w:rsid w:val="001B05B4"/>
    <w:rsid w:val="001B08DA"/>
    <w:rsid w:val="001B09F2"/>
    <w:rsid w:val="001C0BB3"/>
    <w:rsid w:val="001D6075"/>
    <w:rsid w:val="001E02BA"/>
    <w:rsid w:val="001E0E52"/>
    <w:rsid w:val="001E12F5"/>
    <w:rsid w:val="001E3874"/>
    <w:rsid w:val="001E5630"/>
    <w:rsid w:val="001F781F"/>
    <w:rsid w:val="001F7AE9"/>
    <w:rsid w:val="002025DA"/>
    <w:rsid w:val="0020310D"/>
    <w:rsid w:val="00203548"/>
    <w:rsid w:val="002076CA"/>
    <w:rsid w:val="00213EC8"/>
    <w:rsid w:val="00215E48"/>
    <w:rsid w:val="00216863"/>
    <w:rsid w:val="00217012"/>
    <w:rsid w:val="00220A68"/>
    <w:rsid w:val="00220B24"/>
    <w:rsid w:val="00221F70"/>
    <w:rsid w:val="00222298"/>
    <w:rsid w:val="0022239C"/>
    <w:rsid w:val="0022353A"/>
    <w:rsid w:val="002236AB"/>
    <w:rsid w:val="002240D2"/>
    <w:rsid w:val="002254F9"/>
    <w:rsid w:val="0022703F"/>
    <w:rsid w:val="00227D05"/>
    <w:rsid w:val="002306D1"/>
    <w:rsid w:val="002311EE"/>
    <w:rsid w:val="00237370"/>
    <w:rsid w:val="00237992"/>
    <w:rsid w:val="002601D5"/>
    <w:rsid w:val="00261D0B"/>
    <w:rsid w:val="0026550F"/>
    <w:rsid w:val="0027027B"/>
    <w:rsid w:val="00270FCB"/>
    <w:rsid w:val="00272F26"/>
    <w:rsid w:val="0027693E"/>
    <w:rsid w:val="00276C5E"/>
    <w:rsid w:val="002849BB"/>
    <w:rsid w:val="00285F7A"/>
    <w:rsid w:val="00286B25"/>
    <w:rsid w:val="0029607A"/>
    <w:rsid w:val="00297CBE"/>
    <w:rsid w:val="002A1509"/>
    <w:rsid w:val="002A563E"/>
    <w:rsid w:val="002A680F"/>
    <w:rsid w:val="002B0E05"/>
    <w:rsid w:val="002B2DE6"/>
    <w:rsid w:val="002B3E3A"/>
    <w:rsid w:val="002C09A2"/>
    <w:rsid w:val="002C28F6"/>
    <w:rsid w:val="002C5C92"/>
    <w:rsid w:val="002C6C83"/>
    <w:rsid w:val="002C7968"/>
    <w:rsid w:val="002D02BE"/>
    <w:rsid w:val="002D0BE6"/>
    <w:rsid w:val="002D1F40"/>
    <w:rsid w:val="002D4123"/>
    <w:rsid w:val="002D4248"/>
    <w:rsid w:val="002D444B"/>
    <w:rsid w:val="002D4B14"/>
    <w:rsid w:val="002E0A23"/>
    <w:rsid w:val="002F1AA1"/>
    <w:rsid w:val="002F3BE9"/>
    <w:rsid w:val="002F43B2"/>
    <w:rsid w:val="002F5313"/>
    <w:rsid w:val="002F6E49"/>
    <w:rsid w:val="003060B9"/>
    <w:rsid w:val="003110FC"/>
    <w:rsid w:val="0031576A"/>
    <w:rsid w:val="0031749D"/>
    <w:rsid w:val="003207EE"/>
    <w:rsid w:val="0032172E"/>
    <w:rsid w:val="00327684"/>
    <w:rsid w:val="00333C59"/>
    <w:rsid w:val="00334335"/>
    <w:rsid w:val="00340CD7"/>
    <w:rsid w:val="003413BE"/>
    <w:rsid w:val="00351D6E"/>
    <w:rsid w:val="00351E03"/>
    <w:rsid w:val="0035325C"/>
    <w:rsid w:val="0035608D"/>
    <w:rsid w:val="00357B87"/>
    <w:rsid w:val="00363A0C"/>
    <w:rsid w:val="00365C6B"/>
    <w:rsid w:val="00372CD3"/>
    <w:rsid w:val="00377E19"/>
    <w:rsid w:val="00392D56"/>
    <w:rsid w:val="0039684C"/>
    <w:rsid w:val="00397737"/>
    <w:rsid w:val="003A2937"/>
    <w:rsid w:val="003A5FAA"/>
    <w:rsid w:val="003C1584"/>
    <w:rsid w:val="003C42DB"/>
    <w:rsid w:val="003C585B"/>
    <w:rsid w:val="003C5F53"/>
    <w:rsid w:val="003C7436"/>
    <w:rsid w:val="003D02D2"/>
    <w:rsid w:val="003D3B52"/>
    <w:rsid w:val="003E01F3"/>
    <w:rsid w:val="003E5B9E"/>
    <w:rsid w:val="003F2D4F"/>
    <w:rsid w:val="003F3815"/>
    <w:rsid w:val="00406B5B"/>
    <w:rsid w:val="004100DE"/>
    <w:rsid w:val="0041558E"/>
    <w:rsid w:val="00417C1E"/>
    <w:rsid w:val="00431C39"/>
    <w:rsid w:val="00432797"/>
    <w:rsid w:val="00432EF3"/>
    <w:rsid w:val="00450FC5"/>
    <w:rsid w:val="0045224E"/>
    <w:rsid w:val="0045745B"/>
    <w:rsid w:val="00460882"/>
    <w:rsid w:val="004647EA"/>
    <w:rsid w:val="00465444"/>
    <w:rsid w:val="004672EB"/>
    <w:rsid w:val="00470B4E"/>
    <w:rsid w:val="00472519"/>
    <w:rsid w:val="00472BBD"/>
    <w:rsid w:val="004731CD"/>
    <w:rsid w:val="00473C58"/>
    <w:rsid w:val="00475F0A"/>
    <w:rsid w:val="00475F6A"/>
    <w:rsid w:val="00476452"/>
    <w:rsid w:val="00482E4E"/>
    <w:rsid w:val="00486E4A"/>
    <w:rsid w:val="0049086F"/>
    <w:rsid w:val="00491471"/>
    <w:rsid w:val="004927C0"/>
    <w:rsid w:val="0049690D"/>
    <w:rsid w:val="004A64B1"/>
    <w:rsid w:val="004B2ED7"/>
    <w:rsid w:val="004B4E79"/>
    <w:rsid w:val="004B5D97"/>
    <w:rsid w:val="004B6E15"/>
    <w:rsid w:val="004B7D06"/>
    <w:rsid w:val="004C10B7"/>
    <w:rsid w:val="004C1EEA"/>
    <w:rsid w:val="004C33D5"/>
    <w:rsid w:val="004C40DF"/>
    <w:rsid w:val="004D052D"/>
    <w:rsid w:val="004D0989"/>
    <w:rsid w:val="004D294D"/>
    <w:rsid w:val="004D67C3"/>
    <w:rsid w:val="004E727A"/>
    <w:rsid w:val="004F05D8"/>
    <w:rsid w:val="00504861"/>
    <w:rsid w:val="005107CB"/>
    <w:rsid w:val="00510B7D"/>
    <w:rsid w:val="005111D4"/>
    <w:rsid w:val="00512EE6"/>
    <w:rsid w:val="00524CFD"/>
    <w:rsid w:val="00524E4D"/>
    <w:rsid w:val="0052633E"/>
    <w:rsid w:val="00531496"/>
    <w:rsid w:val="005330D3"/>
    <w:rsid w:val="0053424B"/>
    <w:rsid w:val="005361CC"/>
    <w:rsid w:val="00536D11"/>
    <w:rsid w:val="005406CD"/>
    <w:rsid w:val="00543196"/>
    <w:rsid w:val="00550CA8"/>
    <w:rsid w:val="00552CBD"/>
    <w:rsid w:val="005554D5"/>
    <w:rsid w:val="0055570D"/>
    <w:rsid w:val="00570BA0"/>
    <w:rsid w:val="00576298"/>
    <w:rsid w:val="005914AB"/>
    <w:rsid w:val="005944FE"/>
    <w:rsid w:val="005A1693"/>
    <w:rsid w:val="005A64E8"/>
    <w:rsid w:val="005A6ABA"/>
    <w:rsid w:val="005B0948"/>
    <w:rsid w:val="005B653B"/>
    <w:rsid w:val="005C2D85"/>
    <w:rsid w:val="005C4745"/>
    <w:rsid w:val="005C766C"/>
    <w:rsid w:val="005C7769"/>
    <w:rsid w:val="005D524C"/>
    <w:rsid w:val="005D5813"/>
    <w:rsid w:val="005D78C2"/>
    <w:rsid w:val="005D7BFD"/>
    <w:rsid w:val="005F11D5"/>
    <w:rsid w:val="005F4ADD"/>
    <w:rsid w:val="005F7E01"/>
    <w:rsid w:val="005F7E03"/>
    <w:rsid w:val="00601E33"/>
    <w:rsid w:val="00612DC2"/>
    <w:rsid w:val="00614258"/>
    <w:rsid w:val="00614AE3"/>
    <w:rsid w:val="00622D9B"/>
    <w:rsid w:val="00630C31"/>
    <w:rsid w:val="00635033"/>
    <w:rsid w:val="00637BDD"/>
    <w:rsid w:val="00642A3B"/>
    <w:rsid w:val="00644217"/>
    <w:rsid w:val="00644CCB"/>
    <w:rsid w:val="00645DDC"/>
    <w:rsid w:val="00646C72"/>
    <w:rsid w:val="0065784A"/>
    <w:rsid w:val="0066226A"/>
    <w:rsid w:val="00662283"/>
    <w:rsid w:val="00671206"/>
    <w:rsid w:val="006723B9"/>
    <w:rsid w:val="006738FD"/>
    <w:rsid w:val="00676014"/>
    <w:rsid w:val="00686E40"/>
    <w:rsid w:val="00692A80"/>
    <w:rsid w:val="00695123"/>
    <w:rsid w:val="0069559F"/>
    <w:rsid w:val="006958C6"/>
    <w:rsid w:val="006A055F"/>
    <w:rsid w:val="006A20C3"/>
    <w:rsid w:val="006A717C"/>
    <w:rsid w:val="006B1061"/>
    <w:rsid w:val="006B14B9"/>
    <w:rsid w:val="006B66FC"/>
    <w:rsid w:val="006C4D07"/>
    <w:rsid w:val="006C5DE4"/>
    <w:rsid w:val="006C7BD4"/>
    <w:rsid w:val="006D1573"/>
    <w:rsid w:val="006D26E5"/>
    <w:rsid w:val="006D2B3B"/>
    <w:rsid w:val="006D3AE8"/>
    <w:rsid w:val="006E26B9"/>
    <w:rsid w:val="006E2CFB"/>
    <w:rsid w:val="006E4297"/>
    <w:rsid w:val="006F11D4"/>
    <w:rsid w:val="006F14BB"/>
    <w:rsid w:val="006F1A17"/>
    <w:rsid w:val="006F66AB"/>
    <w:rsid w:val="006F7D11"/>
    <w:rsid w:val="00702B60"/>
    <w:rsid w:val="007061D0"/>
    <w:rsid w:val="00706B51"/>
    <w:rsid w:val="00707C20"/>
    <w:rsid w:val="007101AE"/>
    <w:rsid w:val="0071456D"/>
    <w:rsid w:val="00717680"/>
    <w:rsid w:val="00717E99"/>
    <w:rsid w:val="00721B23"/>
    <w:rsid w:val="00732E1E"/>
    <w:rsid w:val="007336D9"/>
    <w:rsid w:val="0073377A"/>
    <w:rsid w:val="00740752"/>
    <w:rsid w:val="007410A5"/>
    <w:rsid w:val="007545FF"/>
    <w:rsid w:val="00761131"/>
    <w:rsid w:val="00764C4D"/>
    <w:rsid w:val="00766454"/>
    <w:rsid w:val="00774B5B"/>
    <w:rsid w:val="00775053"/>
    <w:rsid w:val="0078063D"/>
    <w:rsid w:val="00790CDB"/>
    <w:rsid w:val="00795E3E"/>
    <w:rsid w:val="007A480F"/>
    <w:rsid w:val="007A4CC1"/>
    <w:rsid w:val="007A7E20"/>
    <w:rsid w:val="007B12CE"/>
    <w:rsid w:val="007B1674"/>
    <w:rsid w:val="007B771B"/>
    <w:rsid w:val="007C04EE"/>
    <w:rsid w:val="007C0A59"/>
    <w:rsid w:val="007C33A0"/>
    <w:rsid w:val="007C44EA"/>
    <w:rsid w:val="007C493D"/>
    <w:rsid w:val="007D2750"/>
    <w:rsid w:val="007D5BA5"/>
    <w:rsid w:val="007E60A9"/>
    <w:rsid w:val="007F0960"/>
    <w:rsid w:val="007F5B7D"/>
    <w:rsid w:val="00803FA1"/>
    <w:rsid w:val="008045A8"/>
    <w:rsid w:val="008064BD"/>
    <w:rsid w:val="00807DEC"/>
    <w:rsid w:val="00811FF7"/>
    <w:rsid w:val="0081397E"/>
    <w:rsid w:val="00821EE4"/>
    <w:rsid w:val="00822251"/>
    <w:rsid w:val="00823A48"/>
    <w:rsid w:val="00823F28"/>
    <w:rsid w:val="00825796"/>
    <w:rsid w:val="00833675"/>
    <w:rsid w:val="008353F4"/>
    <w:rsid w:val="00835A82"/>
    <w:rsid w:val="0083715E"/>
    <w:rsid w:val="00842C1F"/>
    <w:rsid w:val="0084353B"/>
    <w:rsid w:val="00851F5A"/>
    <w:rsid w:val="0085416B"/>
    <w:rsid w:val="00854C6B"/>
    <w:rsid w:val="008565BE"/>
    <w:rsid w:val="00860452"/>
    <w:rsid w:val="00860C6B"/>
    <w:rsid w:val="00863FA3"/>
    <w:rsid w:val="00871348"/>
    <w:rsid w:val="00872C36"/>
    <w:rsid w:val="008819A3"/>
    <w:rsid w:val="0088783C"/>
    <w:rsid w:val="00890A5F"/>
    <w:rsid w:val="008943EE"/>
    <w:rsid w:val="00895F0F"/>
    <w:rsid w:val="008A428D"/>
    <w:rsid w:val="008B6287"/>
    <w:rsid w:val="008C4E57"/>
    <w:rsid w:val="008C59D9"/>
    <w:rsid w:val="008D0ED3"/>
    <w:rsid w:val="008E2B0B"/>
    <w:rsid w:val="008E2D9D"/>
    <w:rsid w:val="008E441E"/>
    <w:rsid w:val="008E5534"/>
    <w:rsid w:val="008F214E"/>
    <w:rsid w:val="00901E44"/>
    <w:rsid w:val="00911C48"/>
    <w:rsid w:val="00922734"/>
    <w:rsid w:val="00924142"/>
    <w:rsid w:val="00924CCA"/>
    <w:rsid w:val="00927672"/>
    <w:rsid w:val="009316AA"/>
    <w:rsid w:val="009358C7"/>
    <w:rsid w:val="009416F5"/>
    <w:rsid w:val="00942CE5"/>
    <w:rsid w:val="009436B6"/>
    <w:rsid w:val="009459C9"/>
    <w:rsid w:val="00946F9D"/>
    <w:rsid w:val="00947E2D"/>
    <w:rsid w:val="00954E94"/>
    <w:rsid w:val="009566FC"/>
    <w:rsid w:val="00957FB5"/>
    <w:rsid w:val="00962230"/>
    <w:rsid w:val="00964166"/>
    <w:rsid w:val="00966E35"/>
    <w:rsid w:val="00971E36"/>
    <w:rsid w:val="00977D9D"/>
    <w:rsid w:val="00982F93"/>
    <w:rsid w:val="00984F0E"/>
    <w:rsid w:val="009925C3"/>
    <w:rsid w:val="00992BF1"/>
    <w:rsid w:val="00995D98"/>
    <w:rsid w:val="00996810"/>
    <w:rsid w:val="009A0C0D"/>
    <w:rsid w:val="009A5EF1"/>
    <w:rsid w:val="009B00D8"/>
    <w:rsid w:val="009B0233"/>
    <w:rsid w:val="009B276B"/>
    <w:rsid w:val="009C3B21"/>
    <w:rsid w:val="009D4631"/>
    <w:rsid w:val="009D4F20"/>
    <w:rsid w:val="009D5D11"/>
    <w:rsid w:val="009F686A"/>
    <w:rsid w:val="00A11A8B"/>
    <w:rsid w:val="00A11D5B"/>
    <w:rsid w:val="00A129D3"/>
    <w:rsid w:val="00A135C5"/>
    <w:rsid w:val="00A17E94"/>
    <w:rsid w:val="00A215E6"/>
    <w:rsid w:val="00A22805"/>
    <w:rsid w:val="00A22E26"/>
    <w:rsid w:val="00A262EC"/>
    <w:rsid w:val="00A30A63"/>
    <w:rsid w:val="00A30EEE"/>
    <w:rsid w:val="00A375FD"/>
    <w:rsid w:val="00A402FE"/>
    <w:rsid w:val="00A41BCB"/>
    <w:rsid w:val="00A44F71"/>
    <w:rsid w:val="00A506D3"/>
    <w:rsid w:val="00A54217"/>
    <w:rsid w:val="00A56A44"/>
    <w:rsid w:val="00A645CE"/>
    <w:rsid w:val="00A65E85"/>
    <w:rsid w:val="00A748DF"/>
    <w:rsid w:val="00A826AB"/>
    <w:rsid w:val="00A82D86"/>
    <w:rsid w:val="00A84468"/>
    <w:rsid w:val="00A844EF"/>
    <w:rsid w:val="00A96F38"/>
    <w:rsid w:val="00AA131A"/>
    <w:rsid w:val="00AA2585"/>
    <w:rsid w:val="00AA2B3C"/>
    <w:rsid w:val="00AA34A4"/>
    <w:rsid w:val="00AA6574"/>
    <w:rsid w:val="00AA6F89"/>
    <w:rsid w:val="00AB0174"/>
    <w:rsid w:val="00AB1045"/>
    <w:rsid w:val="00AB5E08"/>
    <w:rsid w:val="00AC3468"/>
    <w:rsid w:val="00AC3B98"/>
    <w:rsid w:val="00AC5564"/>
    <w:rsid w:val="00AD005B"/>
    <w:rsid w:val="00AD1B1A"/>
    <w:rsid w:val="00AD2EF5"/>
    <w:rsid w:val="00AD380C"/>
    <w:rsid w:val="00AE3E90"/>
    <w:rsid w:val="00AE5FDC"/>
    <w:rsid w:val="00AE6933"/>
    <w:rsid w:val="00AE7576"/>
    <w:rsid w:val="00AF233C"/>
    <w:rsid w:val="00B04B6F"/>
    <w:rsid w:val="00B04C8E"/>
    <w:rsid w:val="00B06A05"/>
    <w:rsid w:val="00B11C43"/>
    <w:rsid w:val="00B1244B"/>
    <w:rsid w:val="00B13221"/>
    <w:rsid w:val="00B13B19"/>
    <w:rsid w:val="00B152B3"/>
    <w:rsid w:val="00B17F8D"/>
    <w:rsid w:val="00B22454"/>
    <w:rsid w:val="00B23C3A"/>
    <w:rsid w:val="00B2565A"/>
    <w:rsid w:val="00B26662"/>
    <w:rsid w:val="00B2756B"/>
    <w:rsid w:val="00B35B6A"/>
    <w:rsid w:val="00B37142"/>
    <w:rsid w:val="00B3746E"/>
    <w:rsid w:val="00B410AE"/>
    <w:rsid w:val="00B46A45"/>
    <w:rsid w:val="00B46D5A"/>
    <w:rsid w:val="00B5084E"/>
    <w:rsid w:val="00B54D92"/>
    <w:rsid w:val="00B612E3"/>
    <w:rsid w:val="00B6457C"/>
    <w:rsid w:val="00B677CB"/>
    <w:rsid w:val="00B70F5C"/>
    <w:rsid w:val="00B71BAE"/>
    <w:rsid w:val="00B720B3"/>
    <w:rsid w:val="00B73A72"/>
    <w:rsid w:val="00B80ECD"/>
    <w:rsid w:val="00B95811"/>
    <w:rsid w:val="00BA03D1"/>
    <w:rsid w:val="00BA69CF"/>
    <w:rsid w:val="00BB172C"/>
    <w:rsid w:val="00BB65CC"/>
    <w:rsid w:val="00BC1501"/>
    <w:rsid w:val="00BC1A8E"/>
    <w:rsid w:val="00BC414A"/>
    <w:rsid w:val="00BD0B36"/>
    <w:rsid w:val="00BD1768"/>
    <w:rsid w:val="00BD1B13"/>
    <w:rsid w:val="00BE0079"/>
    <w:rsid w:val="00BE097E"/>
    <w:rsid w:val="00C00D9E"/>
    <w:rsid w:val="00C0530C"/>
    <w:rsid w:val="00C07859"/>
    <w:rsid w:val="00C20901"/>
    <w:rsid w:val="00C20DCB"/>
    <w:rsid w:val="00C26986"/>
    <w:rsid w:val="00C31652"/>
    <w:rsid w:val="00C34EB6"/>
    <w:rsid w:val="00C3735D"/>
    <w:rsid w:val="00C42577"/>
    <w:rsid w:val="00C43402"/>
    <w:rsid w:val="00C440BA"/>
    <w:rsid w:val="00C47BED"/>
    <w:rsid w:val="00C50B77"/>
    <w:rsid w:val="00C52EFB"/>
    <w:rsid w:val="00C533B6"/>
    <w:rsid w:val="00C56410"/>
    <w:rsid w:val="00C61867"/>
    <w:rsid w:val="00C62E22"/>
    <w:rsid w:val="00C65FD6"/>
    <w:rsid w:val="00C6605A"/>
    <w:rsid w:val="00C66F05"/>
    <w:rsid w:val="00C745E7"/>
    <w:rsid w:val="00C758E4"/>
    <w:rsid w:val="00C75AF4"/>
    <w:rsid w:val="00C76D38"/>
    <w:rsid w:val="00C77FEC"/>
    <w:rsid w:val="00C80355"/>
    <w:rsid w:val="00C9378E"/>
    <w:rsid w:val="00C9797E"/>
    <w:rsid w:val="00CA257B"/>
    <w:rsid w:val="00CA5D99"/>
    <w:rsid w:val="00CB74E2"/>
    <w:rsid w:val="00CC738A"/>
    <w:rsid w:val="00CD056E"/>
    <w:rsid w:val="00CD3708"/>
    <w:rsid w:val="00CD4440"/>
    <w:rsid w:val="00CD69ED"/>
    <w:rsid w:val="00CE0DE6"/>
    <w:rsid w:val="00CE1BD6"/>
    <w:rsid w:val="00CE2DD1"/>
    <w:rsid w:val="00CE7456"/>
    <w:rsid w:val="00CF0BCC"/>
    <w:rsid w:val="00CF7D32"/>
    <w:rsid w:val="00CF7E1A"/>
    <w:rsid w:val="00D07463"/>
    <w:rsid w:val="00D1055A"/>
    <w:rsid w:val="00D14CEB"/>
    <w:rsid w:val="00D1521C"/>
    <w:rsid w:val="00D15499"/>
    <w:rsid w:val="00D227F3"/>
    <w:rsid w:val="00D246E4"/>
    <w:rsid w:val="00D2754F"/>
    <w:rsid w:val="00D314B5"/>
    <w:rsid w:val="00D32DB3"/>
    <w:rsid w:val="00D34C9E"/>
    <w:rsid w:val="00D4261B"/>
    <w:rsid w:val="00D42FCB"/>
    <w:rsid w:val="00D4666E"/>
    <w:rsid w:val="00D557EE"/>
    <w:rsid w:val="00D56779"/>
    <w:rsid w:val="00D56F47"/>
    <w:rsid w:val="00D6125A"/>
    <w:rsid w:val="00D648D1"/>
    <w:rsid w:val="00D66CDA"/>
    <w:rsid w:val="00D67B34"/>
    <w:rsid w:val="00D763FD"/>
    <w:rsid w:val="00D81165"/>
    <w:rsid w:val="00D8533F"/>
    <w:rsid w:val="00D87DE0"/>
    <w:rsid w:val="00DA1795"/>
    <w:rsid w:val="00DA1D58"/>
    <w:rsid w:val="00DA432D"/>
    <w:rsid w:val="00DA484F"/>
    <w:rsid w:val="00DA6D4C"/>
    <w:rsid w:val="00DB6C80"/>
    <w:rsid w:val="00DB6DDE"/>
    <w:rsid w:val="00DC1B3B"/>
    <w:rsid w:val="00DC4A95"/>
    <w:rsid w:val="00DC6D24"/>
    <w:rsid w:val="00DC7BB6"/>
    <w:rsid w:val="00DD143F"/>
    <w:rsid w:val="00DD214F"/>
    <w:rsid w:val="00DD7181"/>
    <w:rsid w:val="00DD7AE2"/>
    <w:rsid w:val="00DE5111"/>
    <w:rsid w:val="00DE5DD5"/>
    <w:rsid w:val="00DE6ECA"/>
    <w:rsid w:val="00DF194F"/>
    <w:rsid w:val="00DF6C72"/>
    <w:rsid w:val="00E053F3"/>
    <w:rsid w:val="00E0640B"/>
    <w:rsid w:val="00E135E4"/>
    <w:rsid w:val="00E161F4"/>
    <w:rsid w:val="00E16AD6"/>
    <w:rsid w:val="00E41F74"/>
    <w:rsid w:val="00E425FD"/>
    <w:rsid w:val="00E43EC6"/>
    <w:rsid w:val="00E43FD7"/>
    <w:rsid w:val="00E50C7E"/>
    <w:rsid w:val="00E51C7C"/>
    <w:rsid w:val="00E55AC0"/>
    <w:rsid w:val="00E616D8"/>
    <w:rsid w:val="00E70630"/>
    <w:rsid w:val="00E7116C"/>
    <w:rsid w:val="00E75051"/>
    <w:rsid w:val="00E80A45"/>
    <w:rsid w:val="00E8249D"/>
    <w:rsid w:val="00E84B9E"/>
    <w:rsid w:val="00E91F9B"/>
    <w:rsid w:val="00E95A38"/>
    <w:rsid w:val="00E96D39"/>
    <w:rsid w:val="00EA2C60"/>
    <w:rsid w:val="00EA2E3D"/>
    <w:rsid w:val="00EA7D4D"/>
    <w:rsid w:val="00EB2BA9"/>
    <w:rsid w:val="00EB2BBE"/>
    <w:rsid w:val="00EB3117"/>
    <w:rsid w:val="00EB3774"/>
    <w:rsid w:val="00EB4BAA"/>
    <w:rsid w:val="00EC1D6F"/>
    <w:rsid w:val="00EC210E"/>
    <w:rsid w:val="00EC2CDA"/>
    <w:rsid w:val="00EC38F4"/>
    <w:rsid w:val="00ED1012"/>
    <w:rsid w:val="00ED5472"/>
    <w:rsid w:val="00ED5F72"/>
    <w:rsid w:val="00ED63C2"/>
    <w:rsid w:val="00EE6307"/>
    <w:rsid w:val="00EF47E4"/>
    <w:rsid w:val="00EF6898"/>
    <w:rsid w:val="00F01BF4"/>
    <w:rsid w:val="00F04462"/>
    <w:rsid w:val="00F06670"/>
    <w:rsid w:val="00F07A14"/>
    <w:rsid w:val="00F11A2A"/>
    <w:rsid w:val="00F2408D"/>
    <w:rsid w:val="00F265BB"/>
    <w:rsid w:val="00F30093"/>
    <w:rsid w:val="00F31341"/>
    <w:rsid w:val="00F31FAA"/>
    <w:rsid w:val="00F53634"/>
    <w:rsid w:val="00F57C9E"/>
    <w:rsid w:val="00F6548F"/>
    <w:rsid w:val="00F666D8"/>
    <w:rsid w:val="00F71B29"/>
    <w:rsid w:val="00F74988"/>
    <w:rsid w:val="00F7763B"/>
    <w:rsid w:val="00F81648"/>
    <w:rsid w:val="00F84A14"/>
    <w:rsid w:val="00F84D75"/>
    <w:rsid w:val="00F90740"/>
    <w:rsid w:val="00FA2E59"/>
    <w:rsid w:val="00FA32AE"/>
    <w:rsid w:val="00FB1149"/>
    <w:rsid w:val="00FB3AAE"/>
    <w:rsid w:val="00FB3BD7"/>
    <w:rsid w:val="00FB472E"/>
    <w:rsid w:val="00FB59F2"/>
    <w:rsid w:val="00FB70F3"/>
    <w:rsid w:val="00FC1247"/>
    <w:rsid w:val="00FC6BC9"/>
    <w:rsid w:val="00FC757F"/>
    <w:rsid w:val="00FD5F97"/>
    <w:rsid w:val="00FE3A6F"/>
    <w:rsid w:val="00FE771D"/>
    <w:rsid w:val="00FF01B6"/>
    <w:rsid w:val="00FF0AC0"/>
    <w:rsid w:val="00FF0C24"/>
    <w:rsid w:val="00FF2B29"/>
    <w:rsid w:val="00FF4596"/>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B390C3"/>
  <w15:docId w15:val="{71A9330F-A702-4F24-8550-9A1F8167EE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D01E9"/>
  </w:style>
  <w:style w:type="paragraph" w:styleId="Heading1">
    <w:name w:val="heading 1"/>
    <w:basedOn w:val="Normal"/>
    <w:link w:val="Heading1Char"/>
    <w:uiPriority w:val="9"/>
    <w:qFormat/>
    <w:rsid w:val="00924142"/>
    <w:pPr>
      <w:spacing w:before="100" w:beforeAutospacing="1" w:after="100" w:afterAutospacing="1" w:line="240" w:lineRule="auto"/>
      <w:outlineLvl w:val="0"/>
    </w:pPr>
    <w:rPr>
      <w:rFonts w:ascii="Times New Roman" w:eastAsia="Times New Roman" w:hAnsi="Times New Roman" w:cs="Times New Roman"/>
      <w:b/>
      <w:bCs/>
      <w:kern w:val="36"/>
      <w:sz w:val="48"/>
      <w:szCs w:val="48"/>
      <w:lang w:val="en-US"/>
    </w:rPr>
  </w:style>
  <w:style w:type="paragraph" w:styleId="Heading3">
    <w:name w:val="heading 3"/>
    <w:basedOn w:val="Normal"/>
    <w:next w:val="Normal"/>
    <w:link w:val="Heading3Char"/>
    <w:uiPriority w:val="9"/>
    <w:semiHidden/>
    <w:unhideWhenUsed/>
    <w:qFormat/>
    <w:rsid w:val="00A748DF"/>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Footnote21"/>
    <w:basedOn w:val="Normal"/>
    <w:link w:val="FootnoteTextChar"/>
    <w:unhideWhenUsed/>
    <w:qFormat/>
    <w:rsid w:val="00C80355"/>
    <w:pPr>
      <w:spacing w:after="0" w:line="240" w:lineRule="auto"/>
    </w:pPr>
    <w:rPr>
      <w:sz w:val="20"/>
      <w:szCs w:val="20"/>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basedOn w:val="DefaultParagraphFont"/>
    <w:link w:val="FootnoteText"/>
    <w:rsid w:val="00C80355"/>
    <w:rPr>
      <w:sz w:val="20"/>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iPriority w:val="99"/>
    <w:unhideWhenUsed/>
    <w:qFormat/>
    <w:rsid w:val="00C80355"/>
    <w:rPr>
      <w:vertAlign w:val="superscript"/>
    </w:rPr>
  </w:style>
  <w:style w:type="character" w:styleId="Hyperlink">
    <w:name w:val="Hyperlink"/>
    <w:basedOn w:val="DefaultParagraphFont"/>
    <w:uiPriority w:val="99"/>
    <w:unhideWhenUsed/>
    <w:rsid w:val="00C80355"/>
    <w:rPr>
      <w:color w:val="0563C1" w:themeColor="hyperlink"/>
      <w:u w:val="single"/>
    </w:rPr>
  </w:style>
  <w:style w:type="table" w:customStyle="1" w:styleId="TableGrid1">
    <w:name w:val="Table Grid1"/>
    <w:basedOn w:val="TableNormal"/>
    <w:next w:val="TableGrid"/>
    <w:rsid w:val="00C80355"/>
    <w:pPr>
      <w:spacing w:after="0" w:line="240" w:lineRule="auto"/>
    </w:pPr>
    <w:rPr>
      <w:rFonts w:ascii="Times New Roman" w:eastAsia="Times New Roman" w:hAnsi="Times New Roman" w:cs="Times New Roman"/>
      <w:sz w:val="24"/>
      <w:szCs w:val="20"/>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80355"/>
    <w:pPr>
      <w:autoSpaceDE w:val="0"/>
      <w:autoSpaceDN w:val="0"/>
      <w:adjustRightInd w:val="0"/>
      <w:spacing w:after="0" w:line="240" w:lineRule="auto"/>
    </w:pPr>
    <w:rPr>
      <w:rFonts w:ascii="Times New Roman" w:hAnsi="Times New Roman" w:cs="Times New Roman"/>
      <w:color w:val="000000"/>
      <w:sz w:val="24"/>
      <w:szCs w:val="24"/>
    </w:rPr>
  </w:style>
  <w:style w:type="table" w:styleId="TableGrid">
    <w:name w:val="Table Grid"/>
    <w:basedOn w:val="TableNormal"/>
    <w:uiPriority w:val="39"/>
    <w:rsid w:val="00C8035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C80355"/>
    <w:pPr>
      <w:ind w:left="720"/>
      <w:contextualSpacing/>
    </w:pPr>
  </w:style>
  <w:style w:type="character" w:styleId="FollowedHyperlink">
    <w:name w:val="FollowedHyperlink"/>
    <w:basedOn w:val="DefaultParagraphFont"/>
    <w:uiPriority w:val="99"/>
    <w:semiHidden/>
    <w:unhideWhenUsed/>
    <w:rsid w:val="00635033"/>
    <w:rPr>
      <w:color w:val="954F72" w:themeColor="followedHyperlink"/>
      <w:u w:val="single"/>
    </w:rPr>
  </w:style>
  <w:style w:type="paragraph" w:styleId="Header">
    <w:name w:val="header"/>
    <w:basedOn w:val="Normal"/>
    <w:link w:val="HeaderChar"/>
    <w:uiPriority w:val="99"/>
    <w:unhideWhenUsed/>
    <w:rsid w:val="002F3BE9"/>
    <w:pPr>
      <w:tabs>
        <w:tab w:val="center" w:pos="4680"/>
        <w:tab w:val="right" w:pos="9360"/>
      </w:tabs>
      <w:spacing w:after="0" w:line="240" w:lineRule="auto"/>
    </w:pPr>
  </w:style>
  <w:style w:type="character" w:customStyle="1" w:styleId="HeaderChar">
    <w:name w:val="Header Char"/>
    <w:basedOn w:val="DefaultParagraphFont"/>
    <w:link w:val="Header"/>
    <w:uiPriority w:val="99"/>
    <w:rsid w:val="002F3BE9"/>
  </w:style>
  <w:style w:type="paragraph" w:styleId="Footer">
    <w:name w:val="footer"/>
    <w:basedOn w:val="Normal"/>
    <w:link w:val="FooterChar"/>
    <w:uiPriority w:val="99"/>
    <w:unhideWhenUsed/>
    <w:rsid w:val="002F3BE9"/>
    <w:pPr>
      <w:tabs>
        <w:tab w:val="center" w:pos="4680"/>
        <w:tab w:val="right" w:pos="9360"/>
      </w:tabs>
      <w:spacing w:after="0" w:line="240" w:lineRule="auto"/>
    </w:pPr>
  </w:style>
  <w:style w:type="character" w:customStyle="1" w:styleId="FooterChar">
    <w:name w:val="Footer Char"/>
    <w:basedOn w:val="DefaultParagraphFont"/>
    <w:link w:val="Footer"/>
    <w:uiPriority w:val="99"/>
    <w:rsid w:val="002F3BE9"/>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2F3BE9"/>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qFormat/>
    <w:rsid w:val="002F3BE9"/>
    <w:pPr>
      <w:spacing w:line="240" w:lineRule="exact"/>
      <w:jc w:val="both"/>
    </w:pPr>
    <w:rPr>
      <w:vertAlign w:val="superscript"/>
    </w:rPr>
  </w:style>
  <w:style w:type="character" w:styleId="CommentReference">
    <w:name w:val="annotation reference"/>
    <w:basedOn w:val="DefaultParagraphFont"/>
    <w:uiPriority w:val="99"/>
    <w:unhideWhenUsed/>
    <w:rsid w:val="005C7769"/>
    <w:rPr>
      <w:sz w:val="16"/>
      <w:szCs w:val="16"/>
    </w:rPr>
  </w:style>
  <w:style w:type="paragraph" w:styleId="CommentText">
    <w:name w:val="annotation text"/>
    <w:basedOn w:val="Normal"/>
    <w:link w:val="CommentTextChar"/>
    <w:uiPriority w:val="99"/>
    <w:unhideWhenUsed/>
    <w:rsid w:val="005C7769"/>
    <w:pPr>
      <w:spacing w:after="200" w:line="240" w:lineRule="auto"/>
    </w:pPr>
    <w:rPr>
      <w:sz w:val="20"/>
      <w:szCs w:val="20"/>
      <w:lang w:val="en-US"/>
    </w:rPr>
  </w:style>
  <w:style w:type="character" w:customStyle="1" w:styleId="CommentTextChar">
    <w:name w:val="Comment Text Char"/>
    <w:basedOn w:val="DefaultParagraphFont"/>
    <w:link w:val="CommentText"/>
    <w:uiPriority w:val="99"/>
    <w:rsid w:val="005C7769"/>
    <w:rPr>
      <w:sz w:val="20"/>
      <w:szCs w:val="20"/>
      <w:lang w:val="en-US"/>
    </w:rPr>
  </w:style>
  <w:style w:type="paragraph" w:styleId="BalloonText">
    <w:name w:val="Balloon Text"/>
    <w:basedOn w:val="Normal"/>
    <w:link w:val="BalloonTextChar"/>
    <w:uiPriority w:val="99"/>
    <w:semiHidden/>
    <w:unhideWhenUsed/>
    <w:rsid w:val="005C776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C7769"/>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5C7769"/>
    <w:pPr>
      <w:spacing w:after="160"/>
    </w:pPr>
    <w:rPr>
      <w:b/>
      <w:bCs/>
      <w:lang w:val="ro-RO"/>
    </w:rPr>
  </w:style>
  <w:style w:type="character" w:customStyle="1" w:styleId="CommentSubjectChar">
    <w:name w:val="Comment Subject Char"/>
    <w:basedOn w:val="CommentTextChar"/>
    <w:link w:val="CommentSubject"/>
    <w:uiPriority w:val="99"/>
    <w:semiHidden/>
    <w:rsid w:val="005C7769"/>
    <w:rPr>
      <w:b/>
      <w:bCs/>
      <w:sz w:val="20"/>
      <w:szCs w:val="20"/>
      <w:lang w:val="en-US"/>
    </w:rPr>
  </w:style>
  <w:style w:type="paragraph" w:styleId="Revision">
    <w:name w:val="Revision"/>
    <w:hidden/>
    <w:uiPriority w:val="99"/>
    <w:semiHidden/>
    <w:rsid w:val="00EB4BAA"/>
    <w:pPr>
      <w:spacing w:after="0" w:line="240" w:lineRule="auto"/>
    </w:pPr>
  </w:style>
  <w:style w:type="paragraph" w:customStyle="1" w:styleId="doc-ti">
    <w:name w:val="doc-ti"/>
    <w:basedOn w:val="Normal"/>
    <w:rsid w:val="00D56779"/>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ftrefCaracterCaracterCaracter">
    <w:name w:val="ftref Caracter Caracter Caracter"/>
    <w:aliases w:val="Footnotes refss Caracter Caracter Caracter,Fussnota Caracter Caracter Caracter,Footnote symbol Caracter Caracter Caracter,Footnote reference number Caracter Caracter Caracter"/>
    <w:basedOn w:val="Normal"/>
    <w:uiPriority w:val="99"/>
    <w:rsid w:val="00C00D9E"/>
    <w:pPr>
      <w:spacing w:before="110" w:line="240" w:lineRule="exact"/>
      <w:jc w:val="both"/>
    </w:pPr>
    <w:rPr>
      <w:vertAlign w:val="superscript"/>
      <w:lang w:val="en-US"/>
    </w:rPr>
  </w:style>
  <w:style w:type="character" w:customStyle="1" w:styleId="spar">
    <w:name w:val="s_par"/>
    <w:basedOn w:val="DefaultParagraphFont"/>
    <w:rsid w:val="00372CD3"/>
  </w:style>
  <w:style w:type="character" w:customStyle="1" w:styleId="Heading1Char">
    <w:name w:val="Heading 1 Char"/>
    <w:basedOn w:val="DefaultParagraphFont"/>
    <w:link w:val="Heading1"/>
    <w:uiPriority w:val="9"/>
    <w:rsid w:val="00924142"/>
    <w:rPr>
      <w:rFonts w:ascii="Times New Roman" w:eastAsia="Times New Roman" w:hAnsi="Times New Roman" w:cs="Times New Roman"/>
      <w:b/>
      <w:bCs/>
      <w:kern w:val="36"/>
      <w:sz w:val="48"/>
      <w:szCs w:val="48"/>
      <w:lang w:val="en-US"/>
    </w:rPr>
  </w:style>
  <w:style w:type="paragraph" w:styleId="HTMLPreformatted">
    <w:name w:val="HTML Preformatted"/>
    <w:basedOn w:val="Normal"/>
    <w:link w:val="HTMLPreformattedChar"/>
    <w:uiPriority w:val="99"/>
    <w:unhideWhenUsed/>
    <w:rsid w:val="002F6E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n-US"/>
    </w:rPr>
  </w:style>
  <w:style w:type="character" w:customStyle="1" w:styleId="HTMLPreformattedChar">
    <w:name w:val="HTML Preformatted Char"/>
    <w:basedOn w:val="DefaultParagraphFont"/>
    <w:link w:val="HTMLPreformatted"/>
    <w:uiPriority w:val="99"/>
    <w:rsid w:val="002F6E49"/>
    <w:rPr>
      <w:rFonts w:ascii="Courier New" w:eastAsia="Times New Roman" w:hAnsi="Courier New" w:cs="Courier New"/>
      <w:sz w:val="20"/>
      <w:szCs w:val="20"/>
      <w:lang w:val="en-US"/>
    </w:rPr>
  </w:style>
  <w:style w:type="character" w:customStyle="1" w:styleId="y2iqfc">
    <w:name w:val="y2iqfc"/>
    <w:basedOn w:val="DefaultParagraphFont"/>
    <w:rsid w:val="002F6E49"/>
  </w:style>
  <w:style w:type="table" w:customStyle="1" w:styleId="Tabelgril51">
    <w:name w:val="Tabel grilă51"/>
    <w:basedOn w:val="TableNormal"/>
    <w:next w:val="TableGrid"/>
    <w:rsid w:val="00F666D8"/>
    <w:pPr>
      <w:spacing w:after="0" w:line="240" w:lineRule="auto"/>
    </w:pPr>
    <w:rPr>
      <w:rFonts w:ascii="Times New Roman" w:eastAsia="Times New Roman" w:hAnsi="Times New Roman" w:cs="Times New Roman"/>
      <w:sz w:val="24"/>
      <w:szCs w:val="20"/>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9"/>
    <w:semiHidden/>
    <w:rsid w:val="00A748DF"/>
    <w:rPr>
      <w:rFonts w:asciiTheme="majorHAnsi" w:eastAsiaTheme="majorEastAsia" w:hAnsiTheme="majorHAnsi" w:cstheme="majorBidi"/>
      <w:color w:val="1F3763"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84522626">
      <w:bodyDiv w:val="1"/>
      <w:marLeft w:val="0"/>
      <w:marRight w:val="0"/>
      <w:marTop w:val="0"/>
      <w:marBottom w:val="0"/>
      <w:divBdr>
        <w:top w:val="none" w:sz="0" w:space="0" w:color="auto"/>
        <w:left w:val="none" w:sz="0" w:space="0" w:color="auto"/>
        <w:bottom w:val="none" w:sz="0" w:space="0" w:color="auto"/>
        <w:right w:val="none" w:sz="0" w:space="0" w:color="auto"/>
      </w:divBdr>
    </w:div>
    <w:div w:id="510994848">
      <w:bodyDiv w:val="1"/>
      <w:marLeft w:val="0"/>
      <w:marRight w:val="0"/>
      <w:marTop w:val="0"/>
      <w:marBottom w:val="0"/>
      <w:divBdr>
        <w:top w:val="none" w:sz="0" w:space="0" w:color="auto"/>
        <w:left w:val="none" w:sz="0" w:space="0" w:color="auto"/>
        <w:bottom w:val="none" w:sz="0" w:space="0" w:color="auto"/>
        <w:right w:val="none" w:sz="0" w:space="0" w:color="auto"/>
      </w:divBdr>
    </w:div>
    <w:div w:id="810899882">
      <w:bodyDiv w:val="1"/>
      <w:marLeft w:val="0"/>
      <w:marRight w:val="0"/>
      <w:marTop w:val="0"/>
      <w:marBottom w:val="0"/>
      <w:divBdr>
        <w:top w:val="none" w:sz="0" w:space="0" w:color="auto"/>
        <w:left w:val="none" w:sz="0" w:space="0" w:color="auto"/>
        <w:bottom w:val="none" w:sz="0" w:space="0" w:color="auto"/>
        <w:right w:val="none" w:sz="0" w:space="0" w:color="auto"/>
      </w:divBdr>
    </w:div>
    <w:div w:id="1570191453">
      <w:bodyDiv w:val="1"/>
      <w:marLeft w:val="0"/>
      <w:marRight w:val="0"/>
      <w:marTop w:val="0"/>
      <w:marBottom w:val="0"/>
      <w:divBdr>
        <w:top w:val="none" w:sz="0" w:space="0" w:color="auto"/>
        <w:left w:val="none" w:sz="0" w:space="0" w:color="auto"/>
        <w:bottom w:val="none" w:sz="0" w:space="0" w:color="auto"/>
        <w:right w:val="none" w:sz="0" w:space="0" w:color="auto"/>
      </w:divBdr>
    </w:div>
    <w:div w:id="1744908776">
      <w:bodyDiv w:val="1"/>
      <w:marLeft w:val="0"/>
      <w:marRight w:val="0"/>
      <w:marTop w:val="0"/>
      <w:marBottom w:val="0"/>
      <w:divBdr>
        <w:top w:val="none" w:sz="0" w:space="0" w:color="auto"/>
        <w:left w:val="none" w:sz="0" w:space="0" w:color="auto"/>
        <w:bottom w:val="none" w:sz="0" w:space="0" w:color="auto"/>
        <w:right w:val="none" w:sz="0" w:space="0" w:color="auto"/>
      </w:divBdr>
    </w:div>
    <w:div w:id="1912303877">
      <w:bodyDiv w:val="1"/>
      <w:marLeft w:val="0"/>
      <w:marRight w:val="0"/>
      <w:marTop w:val="0"/>
      <w:marBottom w:val="0"/>
      <w:divBdr>
        <w:top w:val="none" w:sz="0" w:space="0" w:color="auto"/>
        <w:left w:val="none" w:sz="0" w:space="0" w:color="auto"/>
        <w:bottom w:val="none" w:sz="0" w:space="0" w:color="auto"/>
        <w:right w:val="none" w:sz="0" w:space="0" w:color="auto"/>
      </w:divBdr>
    </w:div>
    <w:div w:id="1914049804">
      <w:bodyDiv w:val="1"/>
      <w:marLeft w:val="0"/>
      <w:marRight w:val="0"/>
      <w:marTop w:val="0"/>
      <w:marBottom w:val="0"/>
      <w:divBdr>
        <w:top w:val="none" w:sz="0" w:space="0" w:color="auto"/>
        <w:left w:val="none" w:sz="0" w:space="0" w:color="auto"/>
        <w:bottom w:val="none" w:sz="0" w:space="0" w:color="auto"/>
        <w:right w:val="none" w:sz="0" w:space="0" w:color="auto"/>
      </w:divBdr>
    </w:div>
    <w:div w:id="20097467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48D1FE-DB53-4E70-A1C7-911282048C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10025</Words>
  <Characters>57147</Characters>
  <Application>Microsoft Office Word</Application>
  <DocSecurity>0</DocSecurity>
  <Lines>476</Lines>
  <Paragraphs>134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67038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raluca.drob</dc:creator>
  <cp:keywords/>
  <dc:description/>
  <cp:lastModifiedBy>Brindusa Turbatu-Bordeianu</cp:lastModifiedBy>
  <cp:revision>4</cp:revision>
  <cp:lastPrinted>2024-03-01T10:59:00Z</cp:lastPrinted>
  <dcterms:created xsi:type="dcterms:W3CDTF">2024-04-26T08:09:00Z</dcterms:created>
  <dcterms:modified xsi:type="dcterms:W3CDTF">2024-05-10T05:03:00Z</dcterms:modified>
</cp:coreProperties>
</file>